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C00FA">
      <w:pPr>
        <w:jc w:val="center"/>
        <w:rPr>
          <w:rFonts w:ascii="Times New Roman" w:hAnsi="Times New Roman" w:cs="Times New Roman"/>
          <w:b/>
          <w:sz w:val="28"/>
        </w:rPr>
      </w:pPr>
    </w:p>
    <w:p w14:paraId="00EAFAD0">
      <w:pPr>
        <w:jc w:val="both"/>
        <w:rPr>
          <w:rFonts w:ascii="Times New Roman" w:hAnsi="Times New Roman" w:cs="Times New Roman"/>
          <w:b/>
          <w:sz w:val="28"/>
        </w:rPr>
      </w:pPr>
    </w:p>
    <w:p w14:paraId="7ECBEC0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435F9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393FD83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_________( Э.А.Довгаль)                         </w:t>
            </w:r>
          </w:p>
          <w:p w14:paraId="778B175C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Принята решением педагогического совета протокол </w:t>
            </w:r>
          </w:p>
          <w:p w14:paraId="76546ADD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14:paraId="18156168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14:paraId="269B45B8">
            <w:pPr>
              <w:pStyle w:val="7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Рассмотрена на заседании МО</w:t>
            </w:r>
            <w:r>
              <w:rPr>
                <w:lang w:val="ru-RU"/>
              </w:rPr>
              <w:br w:type="textWrapping"/>
            </w:r>
            <w:r>
              <w:rPr>
                <w:lang w:val="ru-RU"/>
              </w:rPr>
              <w:t xml:space="preserve">протокол </w:t>
            </w:r>
            <w:r>
              <w:rPr>
                <w:lang w:val="ru-RU"/>
              </w:rPr>
              <w:br w:type="textWrapping"/>
            </w:r>
            <w:r>
              <w:rPr>
                <w:lang w:val="ru-RU"/>
              </w:rPr>
              <w:t>от «28» августа 2025г. №1</w:t>
            </w:r>
          </w:p>
        </w:tc>
        <w:tc>
          <w:tcPr>
            <w:tcW w:w="3118" w:type="dxa"/>
            <w:noWrap w:val="0"/>
            <w:vAlign w:val="top"/>
          </w:tcPr>
          <w:p w14:paraId="0DDA64A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(О.Н. Персидская)</w:t>
            </w:r>
          </w:p>
        </w:tc>
        <w:tc>
          <w:tcPr>
            <w:tcW w:w="3261" w:type="dxa"/>
            <w:noWrap w:val="0"/>
            <w:vAlign w:val="top"/>
          </w:tcPr>
          <w:p w14:paraId="0977E68F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 w:type="textWrapping"/>
            </w:r>
            <w:r>
              <w:rPr>
                <w:lang w:val="ru-RU"/>
              </w:rPr>
              <w:t xml:space="preserve">директор ГКОУ </w:t>
            </w:r>
          </w:p>
          <w:p w14:paraId="1169D627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14:paraId="0635452F">
            <w:pPr>
              <w:pStyle w:val="7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(А.М.Небыков)</w:t>
            </w:r>
          </w:p>
        </w:tc>
      </w:tr>
      <w:tr w14:paraId="3D7F6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noWrap w:val="0"/>
            <w:vAlign w:val="top"/>
          </w:tcPr>
          <w:p w14:paraId="2E6BDB9A">
            <w:pPr>
              <w:pStyle w:val="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noWrap w:val="0"/>
            <w:vAlign w:val="top"/>
          </w:tcPr>
          <w:p w14:paraId="49D25F1B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8DF0C03">
            <w:pPr>
              <w:pStyle w:val="7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</w:p>
          <w:p w14:paraId="10667775">
            <w:pPr>
              <w:pStyle w:val="7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14:paraId="38F8E746">
            <w:pPr>
              <w:pStyle w:val="7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14:paraId="266E91F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6913770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600872F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04917DF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39B159D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05CB85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5809A9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«Развитие речи и окружающий мир» </w:t>
      </w:r>
    </w:p>
    <w:p w14:paraId="4619978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11 « Б » класса (вариант 2)</w:t>
      </w:r>
    </w:p>
    <w:p w14:paraId="429781F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tbl>
      <w:tblPr>
        <w:tblStyle w:val="3"/>
        <w:tblW w:w="0" w:type="auto"/>
        <w:tblInd w:w="521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5F706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75E8753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14:paraId="4146FF6A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14:paraId="686E51B3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14:paraId="340EE97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14:paraId="126FC2F9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Бражник</w:t>
            </w:r>
          </w:p>
          <w:p w14:paraId="7271C96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 Владимировна</w:t>
            </w:r>
          </w:p>
          <w:p w14:paraId="74EE92C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14:paraId="31FA337D">
      <w:pPr>
        <w:spacing w:line="240" w:lineRule="auto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305BFF13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3BC94416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170C5E81">
      <w:pPr>
        <w:pStyle w:val="117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32"/>
        </w:rPr>
        <w:t>«Развитие речи и окружающий мир»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__11_класса разработана на основании нормативных документов: </w:t>
      </w:r>
    </w:p>
    <w:p w14:paraId="5B913FFB">
      <w:pPr>
        <w:pStyle w:val="117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4611EC92">
      <w:pPr>
        <w:pStyle w:val="23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65722D6C">
      <w:pPr>
        <w:pStyle w:val="23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1036C328">
      <w:pPr>
        <w:pStyle w:val="23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32C62A49">
      <w:pPr>
        <w:pStyle w:val="23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7101B1E5">
      <w:pPr>
        <w:pStyle w:val="23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1658663B">
      <w:pPr>
        <w:pStyle w:val="23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741D446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594B8D0E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44E16D25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779ACA6C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2183D2A3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77B4E91E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5FCEDA5F">
      <w:pPr>
        <w:spacing w:line="240" w:lineRule="auto"/>
        <w:jc w:val="both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0BE83B31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</w:p>
    <w:p w14:paraId="5BBCECCB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b/>
          <w:sz w:val="28"/>
          <w:szCs w:val="28"/>
          <w:lang w:eastAsia="hi-IN" w:bidi="hi-IN"/>
        </w:rPr>
        <w:t>Цель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 предмета «Развитие речи и окружающий мир» - </w:t>
      </w:r>
      <w:r>
        <w:rPr>
          <w:rFonts w:ascii="Times New Roman" w:hAnsi="Times New Roman" w:eastAsia="SimSun" w:cs="Times New Roman"/>
          <w:i/>
          <w:iCs/>
          <w:sz w:val="28"/>
          <w:szCs w:val="28"/>
          <w:lang w:eastAsia="hi-IN" w:bidi="hi-IN"/>
        </w:rPr>
        <w:t>создание условий для развития речи как средства общения в контексте познания окружающего мира и личного опыта ребенка.</w:t>
      </w:r>
    </w:p>
    <w:p w14:paraId="6BDFEC84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 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 Основные </w:t>
      </w:r>
      <w:r>
        <w:rPr>
          <w:rFonts w:ascii="Times New Roman" w:hAnsi="Times New Roman" w:eastAsia="SimSun" w:cs="Times New Roman"/>
          <w:b/>
          <w:sz w:val="28"/>
          <w:szCs w:val="28"/>
          <w:lang w:eastAsia="hi-IN" w:bidi="hi-IN"/>
        </w:rPr>
        <w:t>задачи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, которые решает педагог в процессе обучения учащихся предмету «Развитие речи»:</w:t>
      </w:r>
    </w:p>
    <w:p w14:paraId="66BB2569">
      <w:pPr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развитие интереса к разнообразию окружающего мира, к явлениям природы;</w:t>
      </w:r>
    </w:p>
    <w:p w14:paraId="49FA527B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развитие необходимой мотивации речи посредством создания ситуаций общения, поддерживать стремление к общению;</w:t>
      </w:r>
    </w:p>
    <w:p w14:paraId="606A04A1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формирование и расширение словарного запаса, связанный с содержанием эмоционального, бытового, предметного, игрового, трудового опыта;</w:t>
      </w:r>
    </w:p>
    <w:p w14:paraId="4EDF0844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развитие фразовой речи;</w:t>
      </w:r>
    </w:p>
    <w:p w14:paraId="5A638D17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формирование умений составлять с помощью педагога простейших словесных отчётов о выполненных действиях;</w:t>
      </w:r>
    </w:p>
    <w:p w14:paraId="5F4A5A87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формирование представлений о явлениях природы, сезонных и суточных изменениях (лето, осень, зима, весна, день, ночь);</w:t>
      </w:r>
    </w:p>
    <w:p w14:paraId="465148B3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формирование элементарных экологических представлений (люди, растения и животные, строение тела, способ передвижения, питание);</w:t>
      </w:r>
    </w:p>
    <w:p w14:paraId="767E3108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b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знакомство с простейшими рассказами, историями, сказками, стихотворениями, разыгрывать их содержание по ролям совместно с учителем.</w:t>
      </w:r>
    </w:p>
    <w:p w14:paraId="61029C20">
      <w:pPr>
        <w:pStyle w:val="23"/>
        <w:rPr>
          <w:b/>
        </w:rPr>
      </w:pPr>
      <w:r>
        <w:rPr>
          <w:b/>
        </w:rPr>
        <w:t xml:space="preserve">      Учебно-тематический план.</w:t>
      </w:r>
      <w:r>
        <w:rPr>
          <w:rFonts w:eastAsia="SimSun"/>
          <w:lang w:eastAsia="hi-IN" w:bidi="hi-IN"/>
        </w:rPr>
        <w:tab/>
      </w:r>
      <w:r>
        <w:rPr>
          <w:kern w:val="2"/>
          <w:lang w:eastAsia="hi-IN" w:bidi="hi-IN"/>
        </w:rPr>
        <w:tab/>
      </w:r>
    </w:p>
    <w:tbl>
      <w:tblPr>
        <w:tblStyle w:val="3"/>
        <w:tblW w:w="951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94"/>
        <w:gridCol w:w="1317"/>
      </w:tblGrid>
      <w:tr w14:paraId="16B52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6DBD617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bookmarkStart w:id="0" w:name="_GoBack1"/>
            <w:bookmarkEnd w:id="0"/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№</w:t>
            </w:r>
          </w:p>
          <w:p w14:paraId="61245873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урока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C8D6E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  <w:p w14:paraId="6277E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Тема  раздела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54B84187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Кол-во</w:t>
            </w:r>
          </w:p>
          <w:p w14:paraId="38853F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часов</w:t>
            </w:r>
          </w:p>
        </w:tc>
      </w:tr>
      <w:tr w14:paraId="2A5D0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57B4AB">
            <w:pPr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50524AF">
            <w:pPr>
              <w:suppressAutoHyphens w:val="0"/>
              <w:spacing w:before="100"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Развитие навыков общения, диалогической и связной речи.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589DF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15</w:t>
            </w:r>
          </w:p>
        </w:tc>
      </w:tr>
      <w:tr w14:paraId="08194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9FEFB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A8B4F2">
            <w:pPr>
              <w:suppressAutoHyphens w:val="0"/>
              <w:spacing w:before="100"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Окружающий предметный мир и профессии людей.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1A40A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30</w:t>
            </w:r>
          </w:p>
        </w:tc>
      </w:tr>
      <w:tr w14:paraId="24A7B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501FFD2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FEF6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  <w:t xml:space="preserve">Окружающий природный и социальный мир. 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417C2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57</w:t>
            </w:r>
          </w:p>
        </w:tc>
      </w:tr>
      <w:tr w14:paraId="03B2D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70018D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CB497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Всего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50FA4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102</w:t>
            </w:r>
          </w:p>
        </w:tc>
      </w:tr>
    </w:tbl>
    <w:p w14:paraId="22D6D247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Рабочая программа составлена в соответствии с учебным планом ОУ                          и рассчитана на 102 часа (исходя из 34 учебных недель в году) (учебная нагрузка – 3 часа  в неделю).</w:t>
      </w:r>
    </w:p>
    <w:p w14:paraId="1FEB54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предмета.</w:t>
      </w:r>
    </w:p>
    <w:p w14:paraId="214C8DF2">
      <w:pPr>
        <w:shd w:val="clear" w:color="auto" w:fill="FFFFFF"/>
        <w:spacing w:after="0" w:line="240" w:lineRule="auto"/>
        <w:ind w:left="2" w:right="12"/>
        <w:jc w:val="both"/>
        <w:rPr>
          <w:rFonts w:ascii="Times New Roman" w:hAnsi="Times New Roman" w:cs="Times New Roman"/>
          <w:b/>
          <w:bCs/>
          <w:color w:val="7030A0"/>
          <w:spacing w:val="-3"/>
          <w:sz w:val="44"/>
          <w:szCs w:val="44"/>
          <w:lang w:eastAsia="ru-RU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t>Развитие навыков общения, диалогической и связной ре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b/>
          <w:bCs/>
          <w:spacing w:val="-3"/>
          <w:sz w:val="28"/>
          <w:szCs w:val="28"/>
          <w:lang w:eastAsia="ru-RU"/>
        </w:rPr>
        <w:t>чи</w:t>
      </w:r>
      <w:r>
        <w:rPr>
          <w:rFonts w:ascii="Times New Roman" w:hAnsi="Times New Roman" w:cs="Times New Roman"/>
          <w:b/>
          <w:bCs/>
          <w:color w:val="7030A0"/>
          <w:spacing w:val="-3"/>
          <w:sz w:val="44"/>
          <w:szCs w:val="44"/>
          <w:lang w:eastAsia="ru-RU"/>
        </w:rPr>
        <w:t xml:space="preserve">.  </w:t>
      </w:r>
    </w:p>
    <w:p w14:paraId="68C9F3C1">
      <w:pPr>
        <w:shd w:val="clear" w:color="auto" w:fill="FFFFFF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Тематические занятия по расширению словаря экспрессивной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речи, уточнению значений слов, называющих предметы, дей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ствия, состояния, признаки, свойства, качества, и соотнесение их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пиктограммами, с которыми учащиеся познакомились в про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цессе обучения в предыдущих классах.</w:t>
      </w:r>
    </w:p>
    <w:p w14:paraId="476BB46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Активизация в речи учащихся слов, обозначающих элемен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тарные понятия, выделенные на основе различения и обобщения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предметов по существенным признакам, а также слов, выражаю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щих видовые (названия отдельных предметов), родовые и отвле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ченные обобщенные понятия. Закрепление в словаре экспрессив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ной речи детей числительных (в пределах формируемых количе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ственных представлений).</w:t>
      </w:r>
    </w:p>
    <w:p w14:paraId="6B2C5C4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Составление совместно с учащимися коротких описательных рассказов о предметах личной гигиены, транспорте, одежде, про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дуктах питания, о бытовых технических приборах. Расширение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предметной тематики, исходя из тендерного принципа: предметы </w:t>
      </w:r>
      <w:r>
        <w:rPr>
          <w:rFonts w:ascii="Times New Roman" w:hAnsi="Times New Roman" w:cs="Times New Roman"/>
          <w:sz w:val="28"/>
          <w:szCs w:val="28"/>
          <w:lang w:eastAsia="ru-RU"/>
        </w:rPr>
        <w:t>личной гигиены для юношей и девушек, женская и мужская одежда, обувь, головные уборы и т. п.</w:t>
      </w:r>
    </w:p>
    <w:p w14:paraId="5ECE5DE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Обучение учащихся составлению повествовательных расска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зов по серии сюжетных картинок о труде людей разных профес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сий в природе с использованием речевых и неречевых средств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общения (по пиктограммам, указательным жестам учителя на де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таль изображения или предмета).</w:t>
      </w:r>
    </w:p>
    <w:p w14:paraId="0F4DAD3F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color w:val="00000A"/>
          <w:sz w:val="28"/>
          <w:szCs w:val="28"/>
          <w:lang w:eastAsia="hi-IN" w:bidi="hi-IN"/>
        </w:rPr>
        <w:t>Окружающий предметный мир и профессии людей.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 xml:space="preserve"> </w:t>
      </w:r>
    </w:p>
    <w:p w14:paraId="50D28F91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Расширение представлений учащихся о местах отдыха. Уро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ки-экскурсии: посещение парка отдыха, музеев (краеведческий музей, музей кукол), аттракционов, театров и т. п. Деловые сю</w:t>
      </w:r>
      <w:r>
        <w:rPr>
          <w:rFonts w:ascii="Times New Roman" w:hAnsi="Times New Roman" w:cs="Times New Roman"/>
          <w:sz w:val="28"/>
          <w:szCs w:val="28"/>
          <w:lang w:eastAsia="ru-RU"/>
        </w:rPr>
        <w:t>жетно-ролевые игры, в которых учащиеся проигрывают знако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мые им ситуации посещения мест отдыха.</w:t>
      </w:r>
    </w:p>
    <w:p w14:paraId="4D0CF52D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 xml:space="preserve">Тематические уроки-занятия с использованием пособия по </w:t>
      </w: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>формированию социально-бытовой ориентировки у детей — раз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дел «Продукты питания».</w:t>
      </w:r>
    </w:p>
    <w:p w14:paraId="216D3B08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color w:val="00000A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>Отобразительные и сюжетно-ролевые игры, в которых учащиеся проигрывают знакомые им ситуации, отражающие трудовые действия продавца продуктового магазина, кассира, покупателя, вступают в ситуативное общение друг с другом по теме «Хлебобулочные изделия». Обучающие игры с реальными пред</w:t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t xml:space="preserve">метами и предметами-заместителями, называние их. Совместные </w:t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>с учащимися игры с сюжетом из нескольких действий. Разыгры</w:t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t xml:space="preserve">вание ситуаций, в которых ученики отвечают на вопросы «Кто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это?», «Что делает продавец?», «Какие продукты продаются в </w:t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t xml:space="preserve">этом отделе магазина?», «Покупаем печенье и бублики к чаю» и </w:t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>др. Отработка алгоритма покупки продуктов в магазине.</w:t>
      </w:r>
    </w:p>
    <w:p w14:paraId="50FF5231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Уро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ки-занятия по теме «Одежда». Настольно-печатные игры по теме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«Одежда», дидактические упражнения, в которых учащиеся должны выбрать пиктограммы по теме «Одежда» и соотнести их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с картинками, миниатюрными и реальными предметами одежды.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Дифференциация предметов одежды и называние ее по группам: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одежда для детей и взрослых, одежда для мужчин и женщин,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одежда для теплого и холодного времени года.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ab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Знакомство со средствами и способами определения размера одежды. Упражнения в определении размера одежды и белья (прикладывание к себе, к другим), произнесение слов: </w:t>
      </w:r>
      <w:r>
        <w:rPr>
          <w:rFonts w:ascii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подходит, не подходит.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Называние размера при сравнении двух-трех пред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метов одежды. Определение своего размера и роста с помощью сантиметровой ленты. (Интеграция с уроками по предмету «Ма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тематические представления и конструирование».)</w:t>
      </w:r>
    </w:p>
    <w:p w14:paraId="4BC46F6F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знаний  учащихся о театре. Посещение детских теат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ральных спектаклей или импровизированных театрализованных представлений в школе.  Сюжетно-ролевые игры, в ко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торых учащиеся проигрывают знакомые им ситуации посещения театра (покупают билеты, занимают места в зале, смотрят спек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такль и т. п.).</w:t>
      </w:r>
    </w:p>
    <w:p w14:paraId="24038E1F">
      <w:pPr>
        <w:widowControl w:val="0"/>
        <w:shd w:val="clear" w:color="auto" w:fill="FFFFFF"/>
        <w:autoSpaceDE w:val="0"/>
        <w:spacing w:after="0" w:line="240" w:lineRule="auto"/>
        <w:ind w:left="2" w:right="1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представлений учащихся о медицинских про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фессиях (окулист, стоматолог, ЛОР-врач и др.). Проигрывание под руководством учителя сюжетных цепочек, отражающих ал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горитм поведения, направленного на профилактику болезни, по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ведения во время болезни и т. д. </w:t>
      </w:r>
    </w:p>
    <w:p w14:paraId="57D3B02F">
      <w:pPr>
        <w:widowControl w:val="0"/>
        <w:shd w:val="clear" w:color="auto" w:fill="FFFFFF"/>
        <w:autoSpaceDE w:val="0"/>
        <w:spacing w:after="0" w:line="240" w:lineRule="auto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Экскурсии в аптеку для знакомства с ассортиментом аптеч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ных товаров и способами покупки простых медицинских средств: ваты, бинтов зубной пасты, гигиенических салфеток и т. п. Пиктограмма «аптека».</w:t>
      </w:r>
    </w:p>
    <w:p w14:paraId="5C4D5BB2">
      <w:pPr>
        <w:widowControl w:val="0"/>
        <w:shd w:val="clear" w:color="auto" w:fill="FFFFFF"/>
        <w:autoSpaceDE w:val="0"/>
        <w:spacing w:after="0" w:line="240" w:lineRule="auto"/>
        <w:ind w:left="2" w:right="7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и расширение содержания проекта «цирк»: украшения для арены, изготовление совместно с учащимися эле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ментов костюмов клоунов или использование готовых деталей костюмов, разыгрывание простых сценок совместно с другими учащимися (при участии учителя).</w:t>
      </w:r>
    </w:p>
    <w:p w14:paraId="5F4522F1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Знакомство с компьютером и правилами его эксплуатации (индивидуально, исходя из особенностей интеллектуального раз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вития учащихся). Элементарные представления об «архитектуре»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компьютера: «клавиатура», «мышь», «монитор»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, воспитывая у них бережное отношение к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технике.</w:t>
      </w:r>
    </w:p>
    <w:p w14:paraId="5C4934E6">
      <w:pPr>
        <w:widowControl w:val="0"/>
        <w:shd w:val="clear" w:color="auto" w:fill="FFFFFF"/>
        <w:autoSpaceDE w:val="0"/>
        <w:spacing w:after="0" w:line="240" w:lineRule="auto"/>
        <w:ind w:left="2" w:right="7" w:firstLine="706"/>
        <w:jc w:val="both"/>
        <w:rPr>
          <w:rFonts w:ascii="Times New Roman" w:hAnsi="Times New Roman" w:cs="Times New Roman"/>
          <w:b/>
          <w:bCs/>
          <w:color w:val="00000A"/>
          <w:spacing w:val="-1"/>
          <w:sz w:val="28"/>
          <w:szCs w:val="28"/>
          <w:lang w:eastAsia="hi-IN" w:bidi="hi-IN"/>
        </w:rPr>
      </w:pPr>
    </w:p>
    <w:p w14:paraId="6953A03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pacing w:val="-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color w:val="00000A"/>
          <w:spacing w:val="-1"/>
          <w:sz w:val="28"/>
          <w:szCs w:val="28"/>
          <w:lang w:eastAsia="hi-IN" w:bidi="hi-IN"/>
        </w:rPr>
        <w:t xml:space="preserve">Окружающий природный и социальный мир. </w:t>
      </w:r>
    </w:p>
    <w:p w14:paraId="3CA09472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color w:val="00000A"/>
          <w:spacing w:val="-1"/>
          <w:sz w:val="28"/>
          <w:szCs w:val="28"/>
          <w:lang w:eastAsia="hi-IN" w:bidi="hi-IN"/>
        </w:rPr>
        <w:tab/>
      </w:r>
      <w:r>
        <w:rPr>
          <w:rFonts w:ascii="Times New Roman" w:hAnsi="Times New Roman" w:cs="Times New Roman"/>
          <w:color w:val="00000A"/>
          <w:spacing w:val="-1"/>
          <w:sz w:val="28"/>
          <w:szCs w:val="28"/>
          <w:lang w:eastAsia="hi-IN" w:bidi="hi-IN"/>
        </w:rPr>
        <w:t xml:space="preserve">Чтение </w:t>
      </w:r>
      <w:r>
        <w:rPr>
          <w:rFonts w:ascii="Times New Roman" w:hAnsi="Times New Roman" w:cs="Times New Roman"/>
          <w:color w:val="00000A"/>
          <w:spacing w:val="-3"/>
          <w:sz w:val="28"/>
          <w:szCs w:val="28"/>
          <w:lang w:eastAsia="hi-IN" w:bidi="hi-IN"/>
        </w:rPr>
        <w:t>учащимся литературных произведений о животных, птицах, при</w:t>
      </w:r>
      <w:r>
        <w:rPr>
          <w:rFonts w:ascii="Times New Roman" w:hAnsi="Times New Roman" w:cs="Times New Roman"/>
          <w:color w:val="00000A"/>
          <w:spacing w:val="-3"/>
          <w:sz w:val="28"/>
          <w:szCs w:val="28"/>
          <w:lang w:eastAsia="hi-IN" w:bidi="hi-IN"/>
        </w:rPr>
        <w:softHyphen/>
      </w:r>
      <w:r>
        <w:rPr>
          <w:rFonts w:ascii="Times New Roman" w:hAnsi="Times New Roman" w:cs="Times New Roman"/>
          <w:color w:val="00000A"/>
          <w:spacing w:val="-2"/>
          <w:sz w:val="28"/>
          <w:szCs w:val="28"/>
          <w:lang w:eastAsia="hi-IN" w:bidi="hi-IN"/>
        </w:rPr>
        <w:t xml:space="preserve">роде с последующей беседой (в доступной форме) о том, что они </w:t>
      </w:r>
      <w:r>
        <w:rPr>
          <w:rFonts w:ascii="Times New Roman" w:hAnsi="Times New Roman" w:cs="Times New Roman"/>
          <w:color w:val="00000A"/>
          <w:spacing w:val="-3"/>
          <w:sz w:val="28"/>
          <w:szCs w:val="28"/>
          <w:lang w:eastAsia="hi-IN" w:bidi="hi-IN"/>
        </w:rPr>
        <w:t>узнали. Соотнесение с пиктограммами и иллюстрациями природных объектов, животных, растений и ответы на вопросы по со</w:t>
      </w:r>
      <w:r>
        <w:rPr>
          <w:rFonts w:ascii="Times New Roman" w:hAnsi="Times New Roman" w:cs="Times New Roman"/>
          <w:color w:val="00000A"/>
          <w:spacing w:val="-2"/>
          <w:sz w:val="28"/>
          <w:szCs w:val="28"/>
          <w:lang w:eastAsia="hi-IN" w:bidi="hi-IN"/>
        </w:rPr>
        <w:t>держанию прочитанного с использованием невербальных и вер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>бальных средств общения.</w:t>
      </w:r>
    </w:p>
    <w:p w14:paraId="38B4D79B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ab/>
      </w: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 xml:space="preserve">Систематические упражнения с пиктограммами: соотнесение существительного и глагола по пиктограммам и картинкам о животных, растениях, явлениях природы. (Интеграция с учебным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предметом «Альтернативное чтение.)</w:t>
      </w:r>
    </w:p>
    <w:p w14:paraId="75190C9C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Уточнение представлений учащихся по теме «Цветы: поле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</w:rPr>
        <w:t>вые, садовые». Экскурсии в парк, в цветочный магазин, в оран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</w:rPr>
        <w:t>жерею. Рассматривание настоящих цветов, называние их, исполь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зуя словесное обозначение, показ картинок, пиктограмм, муля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</w:rPr>
        <w:t>жей и иллюстраций.</w:t>
      </w:r>
    </w:p>
    <w:p w14:paraId="73D77E1D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Привлечение учащихся к уходу за растениями на пришкольном участке и в уголке природы: полив цветов из лейки, рыхление земли палочкой или детскими лопатками, вскапывание грядок, помощь взрослым в посадке цветов, овощей, прополка грядок, сбор плодов, срезание цветов и т. п.</w:t>
      </w:r>
    </w:p>
    <w:p w14:paraId="770478A1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Продолжение знакомства учащихся с растениями родного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края: их названиями, характерными признаками и т. п.</w:t>
      </w:r>
    </w:p>
    <w:p w14:paraId="66A3942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учащихся общих представлений о зимую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</w:rPr>
        <w:t>щих и перелетных птицах: об их многообразии в природном ми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</w:rPr>
        <w:t>ре, о местах обитания.</w:t>
      </w:r>
    </w:p>
    <w:p w14:paraId="1CBC504A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Уточнение представлений учащихся о многообразии насеко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мых (жуки, пауки, бабочки, стрекозы, мошки, мухи, комары). Рассказы учителя, просмотр видеофильмов о насекомых с целью формирования у учащихся представлений о том, как ведут себя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насекомые зимой и летом, о среде их обитания.</w:t>
      </w:r>
    </w:p>
    <w:p w14:paraId="391DACCD">
      <w:pPr>
        <w:shd w:val="clear" w:color="auto" w:fill="FFFFFF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Формирование представлений о жизни окружающего при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родного и социального мира в разные части суток. Беседы, рас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сматривание иллюстраций о природе и жизни растений, живот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ных и людей в разные части суток. Рассматривание художествен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ных картин, на которых изображена природа, люди, животные в разные части суток. Называние учителем и показ (называние) учащимися символов разных частей суток: солнце всходит, солн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це днем, солнце заходит, луна, звезды, краски частей суток и т. п.</w:t>
      </w:r>
    </w:p>
    <w:p w14:paraId="2B2D528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Продолжение экспериментирования с красками и простые </w:t>
      </w:r>
      <w:r>
        <w:rPr>
          <w:rFonts w:ascii="Times New Roman" w:hAnsi="Times New Roman" w:cs="Times New Roman"/>
          <w:sz w:val="28"/>
          <w:szCs w:val="28"/>
          <w:lang w:eastAsia="ru-RU"/>
        </w:rPr>
        <w:t>опыты по получению цветосочетаний для обозначения цвета утра, дня, вечера, ночи.</w:t>
      </w:r>
    </w:p>
    <w:p w14:paraId="0790C08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Определение цвета времен года: лето, осень, зима, весна.</w:t>
      </w:r>
    </w:p>
    <w:p w14:paraId="58E51C7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Формирование элементарных представлений учащихся о ры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бах, обитающих в озерах, реках, морях и океанах. Стимулирова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ние желания учащихся рассказывать учителю и сверстникам о повадках, особенностях окраски, строения рыбок с использова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нием вербальных и невербальных средств общения.</w:t>
      </w:r>
    </w:p>
    <w:p w14:paraId="7B85291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" w:right="12" w:firstLine="37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Чтение рассказов, стихотворений, рассматривание иллюстра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ций, беседы на доступном для восприятия учащихся уровне о пу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стынях, горах, песчаных бурях, соляных озерах, о пресной и со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леной воде, о пищевых свойствах соли и ее значении для жизни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человека и животных. Продолжение совместного с учащимися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экспериментирования с наиболее известными природными мате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риалами (песком, солью, камешками, глиной) в специально обо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рудованной предметной среде. Стимулирование желания уча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щихся выполнять рисунки на данную тему (горы, пустыня, озера 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и реки, соляные озера), лепные поделки из глины, пата. (Инте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грация с уроками по предмету «Графика и письмо».) Привлече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>ние учащихся к составлению коротких рассказов по сюжетам своих рисунков и поделок.</w:t>
      </w:r>
    </w:p>
    <w:p w14:paraId="3EBB45F8">
      <w:pPr>
        <w:widowControl w:val="0"/>
        <w:shd w:val="clear" w:color="auto" w:fill="FFFFFF"/>
        <w:tabs>
          <w:tab w:val="left" w:pos="709"/>
        </w:tabs>
        <w:spacing w:after="0" w:line="240" w:lineRule="auto"/>
        <w:ind w:left="82" w:firstLine="386"/>
        <w:jc w:val="both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Закрепление знаний по  теме «Грибы: съедобные и ядовитые». Уточне</w:t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softHyphen/>
      </w:r>
      <w:r>
        <w:rPr>
          <w:rFonts w:ascii="Times New Roman" w:hAnsi="Times New Roman" w:eastAsia="SimSun" w:cs="Times New Roman"/>
          <w:color w:val="00000A"/>
          <w:spacing w:val="-1"/>
          <w:sz w:val="28"/>
          <w:szCs w:val="28"/>
          <w:lang w:eastAsia="hi-IN" w:bidi="hi-IN"/>
        </w:rPr>
        <w:t>ние понимания учащимися названий нескольких наиболее из</w:t>
      </w:r>
      <w:r>
        <w:rPr>
          <w:rFonts w:ascii="Times New Roman" w:hAnsi="Times New Roman" w:eastAsia="SimSun" w:cs="Times New Roman"/>
          <w:color w:val="00000A"/>
          <w:spacing w:val="-1"/>
          <w:sz w:val="28"/>
          <w:szCs w:val="28"/>
          <w:lang w:eastAsia="hi-IN" w:bidi="hi-IN"/>
        </w:rPr>
        <w:softHyphen/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вестных грибов и соотнесение их с муляжами и картинками. </w:t>
      </w:r>
      <w:r>
        <w:rPr>
          <w:rFonts w:ascii="Times New Roman" w:hAnsi="Times New Roman" w:eastAsia="SimSun" w:cs="Times New Roman"/>
          <w:color w:val="00000A"/>
          <w:spacing w:val="-4"/>
          <w:sz w:val="28"/>
          <w:szCs w:val="28"/>
          <w:lang w:eastAsia="hi-IN" w:bidi="hi-IN"/>
        </w:rPr>
        <w:t>Этюды с музыкальным сопровождением «Сбор грибов», рассмат</w:t>
      </w:r>
      <w:r>
        <w:rPr>
          <w:rFonts w:ascii="Times New Roman" w:hAnsi="Times New Roman" w:eastAsia="SimSun" w:cs="Times New Roman"/>
          <w:color w:val="00000A"/>
          <w:spacing w:val="-4"/>
          <w:sz w:val="28"/>
          <w:szCs w:val="28"/>
          <w:lang w:eastAsia="hi-IN" w:bidi="hi-IN"/>
        </w:rPr>
        <w:softHyphen/>
      </w:r>
      <w:r>
        <w:rPr>
          <w:rFonts w:ascii="Times New Roman" w:hAnsi="Times New Roman" w:eastAsia="SimSun" w:cs="Times New Roman"/>
          <w:color w:val="00000A"/>
          <w:spacing w:val="-2"/>
          <w:sz w:val="28"/>
          <w:szCs w:val="28"/>
          <w:lang w:eastAsia="hi-IN" w:bidi="hi-IN"/>
        </w:rPr>
        <w:t>ривание иллюстраций, посещение рынка, где продаются грибы.</w:t>
      </w:r>
    </w:p>
    <w:p w14:paraId="212CAB1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Планируемые результаты реализации программы.</w:t>
      </w:r>
    </w:p>
    <w:p w14:paraId="105E0032"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b/>
          <w:color w:val="00000A"/>
          <w:kern w:val="2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Учитывая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индивидуальные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особенности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детей,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в процессе изучения тематических групп по предмету, класс условно можно разделить на </w:t>
      </w:r>
      <w:r>
        <w:rPr>
          <w:rFonts w:ascii="Times New Roman" w:hAnsi="Times New Roman" w:cs="Times New Roman"/>
          <w:b/>
          <w:color w:val="00000A"/>
          <w:kern w:val="2"/>
          <w:sz w:val="28"/>
          <w:szCs w:val="28"/>
        </w:rPr>
        <w:t>2 группы:</w:t>
      </w:r>
      <w:r>
        <w:rPr>
          <w:rFonts w:ascii="Times New Roman" w:hAnsi="Times New Roman" w:cs="Times New Roman"/>
          <w:color w:val="00000A"/>
          <w:kern w:val="2"/>
          <w:sz w:val="28"/>
          <w:szCs w:val="28"/>
        </w:rPr>
        <w:t xml:space="preserve"> </w:t>
      </w:r>
    </w:p>
    <w:p w14:paraId="7B405B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hAnsi="Times New Roman" w:cs="Times New Roman"/>
          <w:b/>
          <w:sz w:val="28"/>
          <w:szCs w:val="28"/>
        </w:rPr>
        <w:t>1,2 уровень соответствует 1,2 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6AC5F">
      <w:pPr>
        <w:widowControl w:val="0"/>
        <w:tabs>
          <w:tab w:val="left" w:pos="709"/>
        </w:tabs>
        <w:spacing w:after="0" w:line="240" w:lineRule="auto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:</w:t>
      </w:r>
    </w:p>
    <w:p w14:paraId="7627D10B">
      <w:pPr>
        <w:shd w:val="clear" w:color="auto" w:fill="FFFFFF"/>
        <w:suppressAutoHyphens w:val="0"/>
        <w:spacing w:after="0" w:line="240" w:lineRule="auto"/>
        <w:ind w:firstLine="585"/>
        <w:jc w:val="both"/>
        <w:rPr>
          <w:rFonts w:ascii="Times New Roman" w:hAnsi="Times New Roman" w:cs="Times New Roman"/>
          <w:b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i/>
          <w:iCs/>
          <w:color w:val="000000"/>
          <w:kern w:val="2"/>
          <w:sz w:val="28"/>
          <w:szCs w:val="28"/>
          <w:lang w:eastAsia="hi-IN" w:bidi="hi-IN"/>
        </w:rPr>
        <w:t>Предметные результаты:</w:t>
      </w:r>
      <w:r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</w:p>
    <w:p w14:paraId="6EC70FAD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  <w:lang w:eastAsia="hi-IN" w:bidi="hi-IN"/>
        </w:rPr>
        <w:t>Ученики должны знать</w:t>
      </w:r>
      <w:r>
        <w:rPr>
          <w:rFonts w:ascii="Times New Roman" w:hAnsi="Times New Roman" w:cs="Times New Roman"/>
          <w:color w:val="00000A"/>
          <w:sz w:val="28"/>
          <w:szCs w:val="28"/>
          <w:lang w:eastAsia="hi-IN" w:bidi="hi-IN"/>
        </w:rPr>
        <w:t>:</w:t>
      </w:r>
    </w:p>
    <w:p w14:paraId="05ADCB62">
      <w:pPr>
        <w:widowControl w:val="0"/>
        <w:numPr>
          <w:ilvl w:val="0"/>
          <w:numId w:val="5"/>
        </w:numPr>
        <w:tabs>
          <w:tab w:val="left" w:pos="708"/>
          <w:tab w:val="clear" w:pos="720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названия времен года, последовательность времен года, месяцев по сезонам, сезонные изменения и природные явления,   сезонную смену в жизнедеятельности растений и животных, деятельность человека в разные сезоны.</w:t>
      </w:r>
    </w:p>
    <w:p w14:paraId="32DBCB05">
      <w:pPr>
        <w:widowControl w:val="0"/>
        <w:numPr>
          <w:ilvl w:val="0"/>
          <w:numId w:val="5"/>
        </w:numPr>
        <w:tabs>
          <w:tab w:val="left" w:pos="708"/>
          <w:tab w:val="clear" w:pos="720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названия изученных предметов;  вкусовые качества и использование изученных овощей, фруктов и ягод; сходство и различие огорода и сада; </w:t>
      </w:r>
    </w:p>
    <w:p w14:paraId="014A8CEF">
      <w:pPr>
        <w:widowControl w:val="0"/>
        <w:numPr>
          <w:ilvl w:val="0"/>
          <w:numId w:val="5"/>
        </w:numPr>
        <w:tabs>
          <w:tab w:val="left" w:pos="708"/>
          <w:tab w:val="clear" w:pos="720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среду обитания изученных насекомых,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рыб,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 домашних и диких животных и птиц; условия зимовки диких животных и птиц;</w:t>
      </w:r>
    </w:p>
    <w:p w14:paraId="7DD2D96A">
      <w:pPr>
        <w:widowControl w:val="0"/>
        <w:numPr>
          <w:ilvl w:val="0"/>
          <w:numId w:val="5"/>
        </w:numPr>
        <w:tabs>
          <w:tab w:val="left" w:pos="708"/>
          <w:tab w:val="clear" w:pos="720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 цикл в жизни деревьев; различие хвойных и лиственных деревьев,  названия съедобных и несъедобных грибов; использование грибов; </w:t>
      </w:r>
    </w:p>
    <w:p w14:paraId="06684066">
      <w:pPr>
        <w:widowControl w:val="0"/>
        <w:numPr>
          <w:ilvl w:val="0"/>
          <w:numId w:val="5"/>
        </w:numPr>
        <w:tabs>
          <w:tab w:val="left" w:pos="708"/>
          <w:tab w:val="clear" w:pos="720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названия городского транспорта, маршрут движения до школы и ближайшего магазина; правила безопасного поведения на дороге и в транспорте; внешний вид информационно-указательных знаков; </w:t>
      </w:r>
    </w:p>
    <w:p w14:paraId="2E1327F0">
      <w:pPr>
        <w:widowControl w:val="0"/>
        <w:numPr>
          <w:ilvl w:val="0"/>
          <w:numId w:val="5"/>
        </w:numPr>
        <w:tabs>
          <w:tab w:val="left" w:pos="708"/>
          <w:tab w:val="clear" w:pos="720"/>
        </w:tabs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названия продуктов питания; </w:t>
      </w:r>
    </w:p>
    <w:p w14:paraId="317743E2">
      <w:pPr>
        <w:widowControl w:val="0"/>
        <w:numPr>
          <w:ilvl w:val="0"/>
          <w:numId w:val="5"/>
        </w:numPr>
        <w:tabs>
          <w:tab w:val="left" w:pos="708"/>
          <w:tab w:val="clear" w:pos="720"/>
        </w:tabs>
        <w:spacing w:after="0" w:line="240" w:lineRule="auto"/>
        <w:jc w:val="both"/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обобщающие признаки групп предметов и их название: овощи, фрукты, ягоды, домашние животные, дикие животные, птицы, домашние птицы, птицы дикой природы, рыбы, деревья, хвойные деревья, лиственные деревья, комнатные растения, цветы, грибы, съедобные грибы, несъедобные грибы, насекомые, транспорт, дорожные знаки; продукты питания; виды магазинов.</w:t>
      </w:r>
    </w:p>
    <w:p w14:paraId="5A155291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hAnsi="Times New Roman" w:eastAsia="SimSun" w:cs="Times New Roman"/>
          <w:bCs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  <w:t>Ученики должны уметь:</w:t>
      </w: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 xml:space="preserve"> </w:t>
      </w:r>
    </w:p>
    <w:p w14:paraId="15B522C1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Cs/>
          <w:sz w:val="28"/>
          <w:szCs w:val="28"/>
          <w:lang w:eastAsia="hi-IN" w:bidi="hi-IN"/>
        </w:rPr>
        <w:t>Выполнять</w:t>
      </w:r>
      <w:r>
        <w:rPr>
          <w:rFonts w:ascii="Times New Roman" w:hAnsi="Times New Roman" w:eastAsia="SimSun" w:cs="Times New Roman"/>
          <w:b/>
          <w:bCs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аудиальные и визуальные упражнения с использовани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softHyphen/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ем картинок, изображающих продукты питания, животных, рыб, природу, профессии людей (продавец, кассир, доярка, рыбак, циркач): «Слушай и показывай на картинке» и т. п.</w:t>
      </w:r>
    </w:p>
    <w:p w14:paraId="31A95664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eastAsia="SimSun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Выполнять ситуационные упражнения типа «Покажи то, что я назову», «Найди одинаковые картинки» с использованием пиктограмм.</w:t>
      </w:r>
    </w:p>
    <w:p w14:paraId="3B280998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>Слушать в доступном объеме</w:t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 xml:space="preserve">аудиоматериала и узнавать разнообразные звуки природы, улицы, </w:t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 xml:space="preserve">голосов животных, птиц и др. </w:t>
      </w:r>
    </w:p>
    <w:p w14:paraId="784E84C1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 xml:space="preserve">Слушать и узнавать звучание музыкальных инструментов. </w:t>
      </w:r>
    </w:p>
    <w:p w14:paraId="608BB775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 xml:space="preserve">Узнавать продукты питания по их изображению и по упаковке, по описанию учителя. </w:t>
      </w:r>
    </w:p>
    <w:p w14:paraId="53205C2E">
      <w:pPr>
        <w:widowControl w:val="0"/>
        <w:numPr>
          <w:ilvl w:val="1"/>
          <w:numId w:val="6"/>
        </w:num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 xml:space="preserve">Рассматривать совместно с учителем сюжетно-бытовых </w:t>
      </w: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 xml:space="preserve">картин и картинок с доступным содержанием: иллюстраций к </w:t>
      </w:r>
      <w:r>
        <w:rPr>
          <w:rFonts w:ascii="Times New Roman" w:hAnsi="Times New Roman" w:eastAsia="SimSun" w:cs="Times New Roman"/>
          <w:spacing w:val="-1"/>
          <w:sz w:val="28"/>
          <w:szCs w:val="28"/>
          <w:lang w:eastAsia="hi-IN" w:bidi="hi-IN"/>
        </w:rPr>
        <w:t>рассказам, изображений продуктов питания, бытовых техниче</w:t>
      </w: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 xml:space="preserve">ских приборов и предметов быта, природы, животных, труда людей разных профессий и в разное время года. </w:t>
      </w:r>
    </w:p>
    <w:p w14:paraId="0086D408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>Выбирать информационные, предупреждающие и запрещающие знаки: «Аптека», «Школа», «Больница», «Дети», «Пешеходная дорожка», «Пеше</w:t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>ходный переход», «Движение пешеходов запрещено», «Меди</w:t>
      </w:r>
      <w:r>
        <w:rPr>
          <w:rFonts w:ascii="Times New Roman" w:hAnsi="Times New Roman" w:eastAsia="SimSun" w:cs="Times New Roman"/>
          <w:spacing w:val="-3"/>
          <w:sz w:val="28"/>
          <w:szCs w:val="28"/>
          <w:lang w:eastAsia="hi-IN" w:bidi="hi-IN"/>
        </w:rPr>
        <w:t>цинский кабинет» и др. «Чтение» сигналов трех- и двухсекцион</w:t>
      </w:r>
      <w:r>
        <w:rPr>
          <w:rFonts w:ascii="Times New Roman" w:hAnsi="Times New Roman" w:eastAsia="SimSun" w:cs="Times New Roman"/>
          <w:spacing w:val="-2"/>
          <w:sz w:val="28"/>
          <w:szCs w:val="28"/>
          <w:lang w:eastAsia="hi-IN" w:bidi="hi-IN"/>
        </w:rPr>
        <w:t xml:space="preserve">ного светофора. </w:t>
      </w:r>
    </w:p>
    <w:p w14:paraId="6C6ABF11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SimSun" w:cs="Times New Roman"/>
          <w:color w:val="00000A"/>
          <w:sz w:val="28"/>
          <w:szCs w:val="28"/>
          <w:lang w:eastAsia="hi-IN" w:bidi="hi-IN"/>
        </w:rPr>
        <w:t>Пользоваться невербальными способами общения: фиксировать взгляд на лице и глазах собеседника, использовать адекватную ситуации мимику и жесты, пользоваться при общении согласованными движениями рук, глаз и тела, использовать руки как средство коммуникации, по образцу выделять голосом отдельные слова, соблюдать в предложении смысловую интонацию;</w:t>
      </w:r>
    </w:p>
    <w:p w14:paraId="2AC7DA6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Минимальный уровень:</w:t>
      </w:r>
    </w:p>
    <w:p w14:paraId="1198833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  <w:u w:val="single"/>
        </w:rPr>
        <w:t>Ученики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eastAsia="SimSun" w:cs="Times New Roman"/>
          <w:b/>
          <w:sz w:val="28"/>
          <w:szCs w:val="28"/>
          <w:u w:val="single"/>
        </w:rPr>
        <w:t>должны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eastAsia="SimSun" w:cs="Times New Roman"/>
          <w:b/>
          <w:sz w:val="28"/>
          <w:szCs w:val="28"/>
          <w:u w:val="single"/>
        </w:rPr>
        <w:t>знать:</w:t>
      </w:r>
    </w:p>
    <w:p w14:paraId="6183CEF2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своё имя,  фамилию;</w:t>
      </w:r>
    </w:p>
    <w:p w14:paraId="4B86B368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название и расположение основных частей  тела и лица;</w:t>
      </w:r>
    </w:p>
    <w:p w14:paraId="1AA8AA20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название времени года, явлений природы;</w:t>
      </w:r>
    </w:p>
    <w:p w14:paraId="7824747B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обобщающие слова: игрушки, овощи, фрукты, одежда, транспорт,  животные,  птицы, рыбы, грибы, школьные и гигиенические принадлежности  и их графическое изображение;</w:t>
      </w:r>
    </w:p>
    <w:p w14:paraId="2C87B622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</w:pPr>
      <w:r>
        <w:rPr>
          <w:rFonts w:ascii="Times New Roman" w:hAnsi="Times New Roman" w:eastAsia="Calibri" w:cs="Times New Roman"/>
          <w:sz w:val="28"/>
          <w:szCs w:val="28"/>
        </w:rPr>
        <w:t>содержание сказок:  «Репка», «Колобок», «Курочка Ряба».</w:t>
      </w:r>
    </w:p>
    <w:p w14:paraId="22BDF14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SimSun" w:cs="Times New Roman"/>
          <w:b/>
          <w:color w:val="00000A"/>
          <w:sz w:val="28"/>
          <w:szCs w:val="28"/>
          <w:lang w:eastAsia="hi-IN" w:bidi="hi-IN"/>
        </w:rPr>
        <w:t xml:space="preserve">Ученики должны уметь: </w:t>
      </w:r>
    </w:p>
    <w:p w14:paraId="05FDDF13">
      <w:pPr>
        <w:widowControl w:val="0"/>
        <w:numPr>
          <w:ilvl w:val="0"/>
          <w:numId w:val="8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>пользоваться невербальными формами коммуникации (жесты, указательный жест, мимика, пиктограммы);</w:t>
      </w:r>
    </w:p>
    <w:p w14:paraId="5CB7EBA3">
      <w:pPr>
        <w:widowControl w:val="0"/>
        <w:numPr>
          <w:ilvl w:val="0"/>
          <w:numId w:val="8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 xml:space="preserve"> воспроизводить знакомые звукоподражания, лепетные слова.</w:t>
      </w:r>
    </w:p>
    <w:p w14:paraId="5EBADBEE">
      <w:pPr>
        <w:widowControl w:val="0"/>
        <w:numPr>
          <w:ilvl w:val="0"/>
          <w:numId w:val="8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>узнавать предмет по его частям;</w:t>
      </w:r>
    </w:p>
    <w:p w14:paraId="186B5825">
      <w:pPr>
        <w:widowControl w:val="0"/>
        <w:numPr>
          <w:ilvl w:val="0"/>
          <w:numId w:val="8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>соотносить реальные предметы с картинками, пиктограммами;</w:t>
      </w:r>
    </w:p>
    <w:p w14:paraId="5ABE01D7">
      <w:pPr>
        <w:widowControl w:val="0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слушать и проявлять интерес к речевым высказываниям взрослых, коротким рассказам, стихам, потешкам, песенкам;</w:t>
      </w:r>
    </w:p>
    <w:p w14:paraId="3DD99C9B">
      <w:pPr>
        <w:widowControl w:val="0"/>
        <w:numPr>
          <w:ilvl w:val="0"/>
          <w:numId w:val="8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spacing w:val="-2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>выполнять действия по простым речевым инструкциям, отвечать на простые вопросы о себе и ближайшем окружении.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</w:r>
    </w:p>
    <w:p w14:paraId="306FB2D3">
      <w:pPr>
        <w:widowControl w:val="0"/>
        <w:numPr>
          <w:ilvl w:val="0"/>
          <w:numId w:val="8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spacing w:val="-2"/>
          <w:sz w:val="28"/>
          <w:szCs w:val="28"/>
        </w:rPr>
      </w:pPr>
      <w:r>
        <w:rPr>
          <w:rFonts w:ascii="Times New Roman" w:hAnsi="Times New Roman" w:eastAsia="Calibri" w:cs="Times New Roman"/>
          <w:spacing w:val="-2"/>
          <w:sz w:val="28"/>
          <w:szCs w:val="28"/>
        </w:rPr>
        <w:t xml:space="preserve">слушать и узнавать звучание музыкальных инструментов. </w:t>
      </w:r>
    </w:p>
    <w:p w14:paraId="6683DD49">
      <w:pPr>
        <w:widowControl w:val="0"/>
        <w:numPr>
          <w:ilvl w:val="0"/>
          <w:numId w:val="8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color w:val="00000A"/>
          <w:spacing w:val="-3"/>
          <w:sz w:val="28"/>
          <w:szCs w:val="28"/>
        </w:rPr>
      </w:pPr>
      <w:r>
        <w:rPr>
          <w:rFonts w:ascii="Times New Roman" w:hAnsi="Times New Roman" w:eastAsia="Calibri" w:cs="Times New Roman"/>
          <w:spacing w:val="-2"/>
          <w:sz w:val="28"/>
          <w:szCs w:val="28"/>
        </w:rPr>
        <w:t>выбирать такой же музыкальный инструмент или картинку из ряда других и, по возможности, называть его.</w:t>
      </w:r>
    </w:p>
    <w:p w14:paraId="25CB05F2">
      <w:pPr>
        <w:widowControl w:val="0"/>
        <w:numPr>
          <w:ilvl w:val="0"/>
          <w:numId w:val="8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pacing w:val="-3"/>
          <w:sz w:val="28"/>
          <w:szCs w:val="28"/>
        </w:rPr>
        <w:t>узнавать продукты питания по их изображению и по упаковке.</w:t>
      </w:r>
    </w:p>
    <w:p w14:paraId="6A4E6270">
      <w:pPr>
        <w:pStyle w:val="22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и нормы оценки достижений обучающихся:</w:t>
      </w:r>
    </w:p>
    <w:p w14:paraId="54912DFC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оцениваются по пятибалльной системе в соответствии с двумя уровнями подготовки учащихся.</w:t>
      </w:r>
    </w:p>
    <w:p w14:paraId="0C48156F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0697F266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6BC6C645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2FACE416">
      <w:pPr>
        <w:pStyle w:val="22"/>
        <w:spacing w:after="0" w:line="240" w:lineRule="auto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реализации данной программы используется форма контроля – индивидуальная. Контроль (диагностика) проводится в начале учебного года (вводный контроль) и итоговый (в конце учебного года).</w:t>
      </w:r>
    </w:p>
    <w:p w14:paraId="42B807F8">
      <w:pPr>
        <w:tabs>
          <w:tab w:val="left" w:pos="709"/>
        </w:tabs>
        <w:suppressAutoHyphens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eastAsia="hi-IN"/>
        </w:rPr>
      </w:pPr>
      <w:r>
        <w:rPr>
          <w:rFonts w:ascii="Times New Roman" w:hAnsi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чебно-методическое и материально-техническое обеспечение.</w:t>
      </w:r>
    </w:p>
    <w:p w14:paraId="4DADA17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Раздаточный дидактический материал (игрушки, атрибуты для сюжетных игр); наборы предметных и сюжетных картинок; книги (сказки); </w:t>
      </w:r>
      <w:r>
        <w:rPr>
          <w:rFonts w:ascii="Times New Roman" w:hAnsi="Times New Roman" w:cs="Times New Roman"/>
          <w:sz w:val="28"/>
          <w:szCs w:val="28"/>
          <w:lang w:eastAsia="ru-RU"/>
        </w:rPr>
        <w:t>таблицы природоведческого содержания в соответствии с образовательной программой;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плакаты по основным естествоведческим темам магнитные или иные (природные сообщества леса, луга, сада, огорода и т.п.)</w:t>
      </w:r>
      <w:r>
        <w:rPr>
          <w:sz w:val="28"/>
          <w:szCs w:val="28"/>
          <w:lang w:eastAsia="ru-RU"/>
        </w:rPr>
        <w:t>.</w:t>
      </w:r>
    </w:p>
    <w:p w14:paraId="0E1ABB88">
      <w:pPr>
        <w:widowControl w:val="0"/>
        <w:tabs>
          <w:tab w:val="left" w:pos="709"/>
          <w:tab w:val="left" w:pos="1440"/>
        </w:tabs>
        <w:spacing w:before="28" w:after="0" w:line="240" w:lineRule="auto"/>
        <w:ind w:left="14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методической литературы:</w:t>
      </w:r>
    </w:p>
    <w:p w14:paraId="533DF85E">
      <w:pPr>
        <w:widowControl w:val="0"/>
        <w:numPr>
          <w:ilvl w:val="0"/>
          <w:numId w:val="9"/>
        </w:numPr>
        <w:tabs>
          <w:tab w:val="left" w:pos="709"/>
          <w:tab w:val="left" w:pos="1440"/>
        </w:tabs>
        <w:spacing w:before="28"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В.В.Гербова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</w:rPr>
        <w:t>«Занятия по развитию речи во второй младшей группе детского сада», М. «Просвещение», 1989г.</w:t>
      </w:r>
    </w:p>
    <w:p w14:paraId="414C70FE">
      <w:pPr>
        <w:widowControl w:val="0"/>
        <w:numPr>
          <w:ilvl w:val="0"/>
          <w:numId w:val="9"/>
        </w:numPr>
        <w:tabs>
          <w:tab w:val="left" w:pos="709"/>
          <w:tab w:val="left" w:pos="1440"/>
        </w:tabs>
        <w:spacing w:before="28"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Е.Запесочная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</w:rPr>
        <w:t>«В деревне», М. «Дрофа», 2013г.</w:t>
      </w:r>
    </w:p>
    <w:p w14:paraId="495666A1">
      <w:pPr>
        <w:widowControl w:val="0"/>
        <w:numPr>
          <w:ilvl w:val="0"/>
          <w:numId w:val="9"/>
        </w:numPr>
        <w:tabs>
          <w:tab w:val="left" w:pos="709"/>
          <w:tab w:val="left" w:pos="1440"/>
        </w:tabs>
        <w:spacing w:before="28"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Е.Запесочная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</w:rPr>
        <w:t>«Как устроен человек.», М. «Дрофа», 2013г.</w:t>
      </w:r>
    </w:p>
    <w:p w14:paraId="2FD162EC">
      <w:pPr>
        <w:widowControl w:val="0"/>
        <w:numPr>
          <w:ilvl w:val="0"/>
          <w:numId w:val="9"/>
        </w:numPr>
        <w:tabs>
          <w:tab w:val="left" w:pos="709"/>
          <w:tab w:val="left" w:pos="1440"/>
        </w:tabs>
        <w:spacing w:before="28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В.В.Петров «Растительный мир нашей Родины.», М. «Просвещение», 1981г.</w:t>
      </w:r>
    </w:p>
    <w:p w14:paraId="7DB26019">
      <w:pPr>
        <w:widowControl w:val="0"/>
        <w:numPr>
          <w:ilvl w:val="0"/>
          <w:numId w:val="9"/>
        </w:numPr>
        <w:tabs>
          <w:tab w:val="left" w:pos="709"/>
        </w:tabs>
        <w:spacing w:before="1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Баряева Л.Б., Логинова Е.Т., Лопатина Л.В. «Я - говорю! Ребенок и явления природы». Упражнения с пиктограммами. Рабочая тетрадь для занятий с детьми, СПБ. «Дрофа», 2007г.</w:t>
      </w:r>
    </w:p>
    <w:p w14:paraId="3F644B57">
      <w:pPr>
        <w:widowControl w:val="0"/>
        <w:numPr>
          <w:ilvl w:val="0"/>
          <w:numId w:val="9"/>
        </w:numPr>
        <w:tabs>
          <w:tab w:val="left" w:pos="709"/>
        </w:tabs>
        <w:spacing w:before="1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Баряева Л.Б., Логинова Е.Т., Лопатина Л.В. «Я - говорю! Ребенок и мир животных». Упражнения с пиктограммами. Рабочая тетрадь для занятий с детьми, СПБ. «Дрофа», 2007г.</w:t>
      </w:r>
    </w:p>
    <w:p w14:paraId="02A43A6A">
      <w:pPr>
        <w:widowControl w:val="0"/>
        <w:numPr>
          <w:ilvl w:val="0"/>
          <w:numId w:val="9"/>
        </w:numPr>
        <w:tabs>
          <w:tab w:val="left" w:pos="709"/>
        </w:tabs>
        <w:spacing w:before="1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Баряева Л.Б., Логинова Е.Т., Лопатина Л.В. «Я - говорю Ребенок и его дом». Упражнения с пиктограммами. Рабочая тетрадь для занятий с детьми, СПБ. «Дрофа», 2008г.</w:t>
      </w:r>
    </w:p>
    <w:p w14:paraId="36BD02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B164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D84442">
      <w:pPr>
        <w:pStyle w:val="9"/>
        <w:widowControl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44F069D0">
      <w:pPr>
        <w:pStyle w:val="9"/>
        <w:widowControl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45B304EC">
      <w:pPr>
        <w:pStyle w:val="9"/>
        <w:widowControl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5AEC8644">
      <w:pPr>
        <w:pStyle w:val="9"/>
        <w:widowControl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493F4F29">
      <w:pPr>
        <w:pStyle w:val="9"/>
        <w:widowControl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5903B7F8">
      <w:pPr>
        <w:pStyle w:val="9"/>
        <w:widowControl/>
        <w:jc w:val="both"/>
        <w:rPr>
          <w:rFonts w:cs="Times New Roman"/>
          <w:sz w:val="28"/>
          <w:szCs w:val="28"/>
        </w:rPr>
      </w:pP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8"/>
        <w:gridCol w:w="222"/>
        <w:gridCol w:w="222"/>
      </w:tblGrid>
      <w:tr w14:paraId="7DAA6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00652F3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Государственное казенное общеобразовательное учреждение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«Волгоградская школа – интернат №2»</w:t>
            </w:r>
          </w:p>
          <w:p w14:paraId="4A79A4E3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tbl>
            <w:tblPr>
              <w:tblStyle w:val="3"/>
              <w:tblW w:w="10032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11"/>
              <w:gridCol w:w="3260"/>
              <w:gridCol w:w="3261"/>
            </w:tblGrid>
            <w:tr w14:paraId="718FF9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11" w:type="dxa"/>
                </w:tcPr>
                <w:p w14:paraId="122D1530">
                  <w:pPr>
                    <w:suppressAutoHyphens w:val="0"/>
                    <w:spacing w:after="0" w:line="240" w:lineRule="auto"/>
                    <w:ind w:right="-14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«Согласовано»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РуководительМО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_________( Э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.А.Довгаль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)</w:t>
                  </w:r>
                </w:p>
                <w:p w14:paraId="7C8B984F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Принято решением педагогического совета протокол</w:t>
                  </w:r>
                </w:p>
                <w:p w14:paraId="794DC759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от 28августа 2025 г. №1</w:t>
                  </w:r>
                </w:p>
                <w:p w14:paraId="186B94F2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0DD9390F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Рассмотрено и рекомендовано к утверждению на заседании МО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протокол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от «28» августа 2025г. № 1</w:t>
                  </w:r>
                </w:p>
              </w:tc>
              <w:tc>
                <w:tcPr>
                  <w:tcW w:w="3260" w:type="dxa"/>
                </w:tcPr>
                <w:p w14:paraId="20A4ED7F">
                  <w:pPr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«Согласовано»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заместитель директора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________ (О.Н. Персидская)</w:t>
                  </w:r>
                </w:p>
                <w:p w14:paraId="1A0370A2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28августа 2025г.</w:t>
                  </w:r>
                </w:p>
              </w:tc>
              <w:tc>
                <w:tcPr>
                  <w:tcW w:w="3261" w:type="dxa"/>
                </w:tcPr>
                <w:p w14:paraId="4272037D">
                  <w:pPr>
                    <w:tabs>
                      <w:tab w:val="left" w:pos="0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Утверждено и введено в действие приказом</w:t>
                  </w:r>
                </w:p>
                <w:p w14:paraId="5B7921F9">
                  <w:pPr>
                    <w:tabs>
                      <w:tab w:val="left" w:pos="0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от 28 августа   2025г. № 312</w:t>
                  </w:r>
                </w:p>
                <w:p w14:paraId="3A16ADB7">
                  <w:pPr>
                    <w:tabs>
                      <w:tab w:val="left" w:pos="0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EF4403F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79EDA4DA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12A9C564">
            <w:pPr>
              <w:pStyle w:val="7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6095C8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7D35D1B0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207C9784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518E7FA9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395BBD5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2738941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14:paraId="3BBEA68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«Развитие речи и окружающий мир» </w:t>
      </w:r>
    </w:p>
    <w:p w14:paraId="1E3550D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11 « Б » класса (вариант 2)</w:t>
      </w:r>
    </w:p>
    <w:p w14:paraId="7C08906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14:paraId="24B55856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  <w:bookmarkStart w:id="1" w:name="_GoBack"/>
      <w:bookmarkEnd w:id="1"/>
    </w:p>
    <w:p w14:paraId="570BFE51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547AAC40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57181F7A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609B1D68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1C61B38D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133613F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lang w:eastAsia="en-US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Разработала: учитель</w:t>
      </w:r>
    </w:p>
    <w:p w14:paraId="0250195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Бражник Ольга Владимировна</w:t>
      </w:r>
    </w:p>
    <w:p w14:paraId="2B821FC7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0D3128FF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676914D7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30366863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07EA208E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0E5D65D8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1A772713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0ABD4422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1B9F170F">
      <w:pPr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по развитию речи и окружающему миру 11 «Б»  класс (вариант 2)</w:t>
      </w:r>
    </w:p>
    <w:tbl>
      <w:tblPr>
        <w:tblStyle w:val="3"/>
        <w:tblW w:w="9870" w:type="dxa"/>
        <w:tblInd w:w="-13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6"/>
        <w:gridCol w:w="5368"/>
        <w:gridCol w:w="1133"/>
        <w:gridCol w:w="1133"/>
        <w:gridCol w:w="1670"/>
      </w:tblGrid>
      <w:tr w14:paraId="76A1D8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88717FC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№ п/п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D3A8945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Тема урока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6AF955C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Кол-во</w:t>
            </w:r>
          </w:p>
          <w:p w14:paraId="2CE7D8D0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часов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E22CF20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Дата 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3DA7DC2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Примечание</w:t>
            </w:r>
          </w:p>
        </w:tc>
      </w:tr>
      <w:tr w14:paraId="34A8EF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E7661B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EDCF6D4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Лето. Признаки лета. Пиктограмма «лето».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F043EB0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894ACD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01.09.25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5859AA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FF96D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E76A33A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DDC9C2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Лето. Летние месяцы.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A8ECFE0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A04E34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02.09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F94544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0DBA8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9E4CB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9F0675E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Лето. Природные явления. Пиктограммы « дождь», «гроза», «радуга».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181DC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30BC8A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04.09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1692B7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F2E17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9808EB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5A31C20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Осень. Осенние месяцы. Пиктограмма «Осень».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1C24510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C7FF7D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08.09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ED6254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45A74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5F39F2F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4D96A6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Осень. Признаки осени.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226F65F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00A40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09.09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BA66BD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034A7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0A00F4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636A9C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Наша школа. Пиктограмма «школа».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881637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D4678C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11.09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F3A192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069AE9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817B9F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6CC594A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color w:val="C00000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Наша школа. Твой класс. Твои одноклассники. Твое рабочее место.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AAC413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123D6E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15.09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1B8765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03054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E807798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E6CCA5E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Наша школа. Помещения школы.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E46F36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EBEB11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0E39C5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F74F2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541C873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5264A16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Учебные принадлежности. Беседа о бережном отношении к учебным принадлежностям.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C87125A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576DCD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18.09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A5428D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0773F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3429A3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72982DA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Времена года. Осень. Природные явления. Пиктограммы «Дождь», «Листопад».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CE6412D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A0469E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22.09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3BF672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B324E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EFC6AC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345B1E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 xml:space="preserve">Осень. Сбор опавших листьев. Экскурсия в школьный парк. 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CC66D00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58D6C1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23.09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59C308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AFC15A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CF20E4D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66E51F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Осень. Дид. игра с использованием  картинок: «Покажи такой же листок» (клен, тополь).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705E46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E41F41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25.09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FCD8C6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596F2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84A0E8F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13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BAEF672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 xml:space="preserve">Осень. Труд взрослых в природе. 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DA3141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60F2E2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29.09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82D8E4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AB3DE2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AF151ED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7DB568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Осень. Жизнь растений осенью.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035E32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0DC57B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02.10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EC4FB4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31DAC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18DB25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7A6B23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Осенний сад. Фрукты. Пиктограмма «фрукты».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7F9EE0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5CEB47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06.10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184F56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D1F37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5760D53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99A4FB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Осенний огород. Овощи. Пиктограмма «овощи».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C08D310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EE54C5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07.10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FF3A4C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185848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6284354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17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59C125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Осенние заготовки фруктов и овощей.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9069F1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929939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09.10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2DF084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729359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0712ED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EDA5D8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Фрукты. Яблоко. Груша. Пиктограммы.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2C475FE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93DD89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13.10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E29159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8F01B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8582FB2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54C8CBD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Овощи. Помидор. Огурец. Пиктограммы.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8AE76CC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93AADF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14.10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C37DA2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1C34A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F8E9E1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018D152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Овощи и фрукты. Первые блюда: щи, борщ. Компот и варенье.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5808B04">
            <w:pPr>
              <w:snapToGrid w:val="0"/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EC33CC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16.10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9C613A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A3ED51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730B751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21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784729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Комнатные растения. Уход за растениями.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9FE82C7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6093F9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20.10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5FD186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E85F1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2A85AD3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093AE3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Комнатные растения. Строение цветка.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D0AAE0D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BD3D94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21.10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3BC57D4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1C5C6F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342585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CFFB658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Комнатные растения. Значение в жизни человека.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301016A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3656C0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23.10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single" w:color="000080" w:sz="4" w:space="0"/>
            </w:tcBorders>
            <w:shd w:val="clear" w:color="auto" w:fill="FFFFFF"/>
          </w:tcPr>
          <w:p w14:paraId="4343C7F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952A9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9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13332F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24</w:t>
            </w:r>
          </w:p>
          <w:p w14:paraId="1CF1037F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0FB913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color w:val="C00000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Грибы. Съедобные и несъедобные грибы.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F079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CC86C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06.11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5E2250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2ч.</w:t>
            </w:r>
          </w:p>
        </w:tc>
      </w:tr>
      <w:tr w14:paraId="72B24F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7C0D1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25</w:t>
            </w:r>
          </w:p>
          <w:p w14:paraId="0818458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9E07458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Грибы. Правила поведения в лесу.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D601A70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C77F8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10.11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7A04B2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A016D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6BF28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26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4C5E0F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Улица, на которой ты живешь.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4C1AA6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3EC65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11.11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709974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4950B6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7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8C5FE0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27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227148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Времена года: осень, предзимье. Долгота дня.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24356A9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985E21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13.11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36509A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CAF2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52038C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3BE15A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Рыбы. Место обитания рыб.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ED291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DD422F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17.11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0CE09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71D03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C10824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AAA9309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Рыбы. Строение рыбы. 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7BA8CE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621C0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18.11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3D49C0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65CC32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8E462C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C4F6B24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Рыбы. Значение для человека.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88A92E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7B5413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20.11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439323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05BBC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61DA68D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31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5A34630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Вода, свойства воды.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D279FE3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0C52E8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24.11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AF0979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46116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4A8D3F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7534DD7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Вода горячая и холодная.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2F28903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F0B2EB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25.11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09060C4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93CE61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198E93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CBAA19C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Вода. Температура воды. Термометр.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C32FF1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0A4584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25.11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7569D1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E7EFF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7B7540D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E43E8B5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Времена года. Зима. Зимние месяцы. Пиктограмма «зима». Признаки зимы.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4981FA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DDF865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27.11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1014D84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B93D5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58B8D8F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35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928FF4E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 Зимние явления природы. Пиктограммы «снег», «Гололёд».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9060048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E67921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01.12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23E2761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04254F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15D2FEF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36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BB6FA98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Жизнь животных зимой.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F77508D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3BA284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02.12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742088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A6B25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F46414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37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37CEA3B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Зима. Человек и домашние животные. Уход за козами. 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6BAE4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63C496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04.12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4548A0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29D443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FE81EBA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38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2418ED3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Зима. Человек и домашние животные. Уход за овцами. 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6F5D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993A92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08.12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4A1F5CF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8C5E4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6B73733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39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D300582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Зима. Человек и домашние животные. Уход за свиньёй. 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56EF4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6E8EB9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09.12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D5B74D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AEE6D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8E2D858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40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659E307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Человек и домашние животные. Уход за собакой и кошкой.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6F64A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DD58E7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11.12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6A82BE7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4EC40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CADAD16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41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2929D66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Зима. Человек и домашняя птица. Уход за курами, утками, гусями. 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53D9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5F2C35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15.12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FE612D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D67C92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7E0E230E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42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B12CE19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Жизнь диких животных в лесу. Лиса.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2DEDF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FCCB3E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34A1FE5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06C38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45F22763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43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0D60B9BE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Жизнь диких животных в лесу. Заяц.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567D4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6400ED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18.12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50B68A3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D99A8D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33F250D7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44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1E6B9748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Жизнь диких животных в лесу. Медведь.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E6D4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nil"/>
            </w:tcBorders>
            <w:shd w:val="clear" w:color="auto" w:fill="FFFFFF"/>
          </w:tcPr>
          <w:p w14:paraId="66D9232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22.12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FFFFFF"/>
          </w:tcPr>
          <w:p w14:paraId="7EF14B1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93907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295E6CC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45</w:t>
            </w:r>
          </w:p>
        </w:tc>
        <w:tc>
          <w:tcPr>
            <w:tcW w:w="5368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D25ABFB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Зимние праздники. Новый год.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399675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602047D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23.12</w:t>
            </w:r>
          </w:p>
        </w:tc>
        <w:tc>
          <w:tcPr>
            <w:tcW w:w="1670" w:type="dxa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single" w:color="000080" w:sz="4" w:space="0"/>
            </w:tcBorders>
            <w:shd w:val="clear" w:color="auto" w:fill="FFFFFF"/>
          </w:tcPr>
          <w:p w14:paraId="1E233CA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2DFFD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5F251B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iCs/>
                <w:sz w:val="28"/>
                <w:szCs w:val="28"/>
                <w:lang w:eastAsia="hi-IN" w:bidi="hi-IN"/>
              </w:rPr>
              <w:t>46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30FA9F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Зимняя одежда. Профилактика заболеваний.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260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42233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25.12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D3DC4B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6C7D16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D0ED46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47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BEB65C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Одежда женская и мужская.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E6CDC4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BB7EE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29.12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1057A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2FE990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CCC9269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48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38410A4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Зима. Уход за зимней одеждой.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49E22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6CB5F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30.12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8B44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2EA86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A5E55A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49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2CEF11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Зима, признаки зимы. Изменения в природе в январе.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2D0E2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05CBC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12.01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99082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3ч.</w:t>
            </w:r>
          </w:p>
        </w:tc>
      </w:tr>
      <w:tr w14:paraId="6188DE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7E15B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50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B6F5E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Как я провел зимние каникулы. Диалог с использованием картинок.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A507C2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BB103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13.01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DA8E1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31800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FF940E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51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0BFA1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Составление по картинкам рассказа «Птичья кормушка».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22DA93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D78C5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15.01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F05FB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CD504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2EE281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52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119F6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Профилактика простудных заболеваний. На приеме у врача – педиатра.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15F1A3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56DC6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19.01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6C0F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D1496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451FFA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53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6B70B5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Одежда. Виды одежды по сезонам.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86E34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1ч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893A0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20.01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B25FB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26BB73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8069E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54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7C881C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 xml:space="preserve">Одежда. Размер одежды. 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3C04B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8991BE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22.01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44ED7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E793A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C9BA1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55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6BC9F3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дыхания человека. Беседа о вреде курения.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8C6C1D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8284D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26.01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E08BE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29858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AD388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56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15AA80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Профилактика заболеваний органов дыхания. На приеме у ЛОР-врача.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A66EA2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5482B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27.01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C3468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ACBD9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A141CA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57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0883862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и лечение простудных заболеваний. Экскурсия в аптеку.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7A3D50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1B760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29.01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CBEBDC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3EB59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0E55CC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58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D98DB2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Жизнь диких животных зимой: лиса, волк.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8EB78E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F3077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02.02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B8362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F909F3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7D3E2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59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A2253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Жизнь животных зимой: заяц, медведь.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35F28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48873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03.02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C7601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79B730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885745C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60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626940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Части суток: день – ночь. Работа с красками: цвета дня и ночи.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B89CAE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726FE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05.02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2E523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F6B5D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8D00E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61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58442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Изменения в природе в феврале.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06088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120516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09.02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60BD0C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2DB53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07A6EEE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62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3908FA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Занятия спортом зимой для оздоровления организма: катание на лыжах.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52A3C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A9B56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10.02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3B20CB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BE93A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36C0D3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63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2E565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Зима. Жизнь домашних животных зимой.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9DEE22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C7C8B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12.02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9D652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C0D98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0936D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64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978FB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Весенние месяцы. Долгота дня и ночи весной.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DD569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B3787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FF7A7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913D20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444B10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65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7E5546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Признаки весны. Март.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001020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CE9E15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17.02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152E6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464B3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13A29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66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85B6DF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Жизнь растений весной: наблюдение за ростом почек. Экскурсия в парк школы.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DDF0F7D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AEF5E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19.02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48315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74CBBD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C6B14D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67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C6A0BAE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Весна. Первые весенние цветы: подснежник. 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34C830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D99B38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24.02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5316D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DA523D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90AB5D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68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E8A2C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Долгота дня. Восход и заход солнца весной.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2C346C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C21EC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26.02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F069F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A6068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456C34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69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DE9A64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Составление рассказа «Весна» с использованием картинок.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EA3D60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443938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02.03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E6F73D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97E56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8CD28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70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07EF3D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Перелетные птицы. Составление рассказа по картинкам.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56F5AA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8D0DC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03.03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D8A65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9CCEF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B98E7C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71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72EDB4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Жизнь диких животных весной.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2DF95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C44C80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05.03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F2DBF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A1506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CDD6EF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72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1DAF5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Окружающая среда и здоровье человека.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477B19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4F1CC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10.03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AC305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386A0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42321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73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6E4E2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 человека. Молочные продукты.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31C72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24C9F5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12.03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A46B94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5EDD2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20B4305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74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0D195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 человека. Мясные продукты.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2929B30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0D1D35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4B054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B3406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B95E7B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75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6655CEB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 человека. Вредные и полезные продукты.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6C39DD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E5F629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17.03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CB1788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C37EF8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6F9957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</w:rPr>
              <w:t>76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562056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Окружающая среда и здоровье человека.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DEF2838">
            <w:pPr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2633B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19.03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953611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A0A588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38C2957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5A8F2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Изменения весной в марте. Экскурсия в школьный парк.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421246">
            <w:pPr>
              <w:pStyle w:val="2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6FAD99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23.03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53F85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9A2452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A599B1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D62E4E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Составление рассказа о весне по картинкам.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51C17AF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B0849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24.03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69987F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7ACDB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9A2BC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64BA49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Раннецветущие растения: подснежник.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6A79147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6470B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26.03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2BC4D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2F028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FC895B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2A294F6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Раннецветущие растения: одуванчик. Охрана природы.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57543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764FB0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06.04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C1ACFF0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50EFA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AF8E01F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045F5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Перелетные птицы. Поведение птиц весной.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897CB6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FFD57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07.04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23F124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3DD11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39789B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5440FB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Птицы: грач, ласточка.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A500C8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03567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09.04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9BE30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81101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2BB47A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553B77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Насекомые: комар, бабочка, майский жук.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50BE30B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E74278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13.04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9E4FCF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085A3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E0C824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0F4AAF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Профилактика простудных заболеваний. Одежда для весны.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F9A062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E8A13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14.04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A343E6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49B65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EB7124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375B49B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Жизнь диких животных весной.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54BF5A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FBD9B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16.04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99494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833BF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3BCE37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A1818A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Весна. Занятия людей весной.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9B8841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E4DCC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20.04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0CF7F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5D9D00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D63786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8231F4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Растения. Сравнение растений.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B23913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43F901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21.04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1351A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9C7FCE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E335B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6CBEAE5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Растения. Части растения.</w:t>
            </w:r>
          </w:p>
          <w:p w14:paraId="583DB53C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4F2BFE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650799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23.04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30E218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D1C0F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1240EF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088DDC0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Растения. Стволы и стебли растения. 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0FC1FC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D7DEC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27.04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96760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EFB09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5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2C550F22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71299900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Растения. Листья и цветы.</w:t>
            </w:r>
          </w:p>
          <w:p w14:paraId="0D5C46F2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47C8E654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309B18B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28.04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0EC3601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12F21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6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61CA25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539C6E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Растения сада. 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21B8DC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498DE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30.04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77B350B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6A792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456D10B3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3E53B54A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Растения леса.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6C5CD83D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44157BC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04.05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372F0062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B60704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EDCA79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43CA43E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Плоды и семена растений леса.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5A73EC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B9F5F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05.05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29217E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5AE7F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97631DA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CD6CED2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Лесные ягоды.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2DB9FB6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05568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07.05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9FA76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4BA782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BF1B3AE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22AB00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Компьютер. Знакомство с компьютером. 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19E7C0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  <w:p w14:paraId="3CEE46C3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A0EB82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11.05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29941BC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A09254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9F5FA4A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6ED80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Компьютер. Техника безопасности при включении и выключении компьютера.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33E264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  <w:p w14:paraId="77E9F8E5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59721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12.05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69B117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64BBB4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735061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5C0F4F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Компьютер. Практическая работа.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A314CA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BCE28F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14.05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7A1FC61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19D761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6E1A5B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C83CB2F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Лето. Летние месяцы. Признаки лета. Растения. 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D05786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4DDFD4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18.05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3E29475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73B4A2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7AA4FFC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60378B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Лето. Явления природы: гроза, гром, молния, ливень.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845E47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B03096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19.05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4EA2A18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0CFC8E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B75606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778D9D3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Лето. Работы в саду.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4C91DE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A739C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21.05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E80BD3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2DDD49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D631ACC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79FC318">
            <w:pPr>
              <w:spacing w:after="0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Лето. Работы в огороде.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41BF28">
            <w:pPr>
              <w:spacing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47A648D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25.05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C5EB7E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  <w:tr w14:paraId="3F0529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59ED65">
            <w:pPr>
              <w:widowControl w:val="0"/>
              <w:suppressLineNumbers/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102</w:t>
            </w:r>
          </w:p>
        </w:tc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D84FDEE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Лето. Цветы. 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9FBD8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E7ED19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  <w:t>26.05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0ABECA">
            <w:pPr>
              <w:widowControl w:val="0"/>
              <w:suppressLineNumbers/>
              <w:tabs>
                <w:tab w:val="left" w:pos="709"/>
              </w:tabs>
              <w:snapToGrid w:val="0"/>
              <w:spacing w:after="0" w:line="0" w:lineRule="atLeast"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hi-IN" w:bidi="hi-IN"/>
              </w:rPr>
            </w:pPr>
          </w:p>
        </w:tc>
      </w:tr>
    </w:tbl>
    <w:p w14:paraId="7340FCDA">
      <w:pPr>
        <w:tabs>
          <w:tab w:val="left" w:pos="3674"/>
        </w:tabs>
        <w:rPr>
          <w:rFonts w:cs="Times New Roman"/>
          <w:sz w:val="28"/>
          <w:szCs w:val="28"/>
        </w:rPr>
      </w:pPr>
    </w:p>
    <w:p w14:paraId="7D529ACF"/>
    <w:p w14:paraId="3390C63A"/>
    <w:sectPr>
      <w:pgSz w:w="11906" w:h="16838"/>
      <w:pgMar w:top="568" w:right="850" w:bottom="28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Wingdings 2"/>
        <w:kern w:val="2"/>
        <w:lang w:eastAsia="hi-IN" w:bidi="hi-I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Wingdings 2"/>
        <w:kern w:val="2"/>
        <w:lang w:eastAsia="hi-IN" w:bidi="hi-IN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Wingdings 2"/>
        <w:kern w:val="2"/>
        <w:lang w:eastAsia="hi-IN" w:bidi="hi-IN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</w:abstractNum>
  <w:abstractNum w:abstractNumId="2">
    <w:nsid w:val="00000004"/>
    <w:multiLevelType w:val="multilevel"/>
    <w:tmpl w:val="00000004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/>
        <w:color w:val="00000A"/>
        <w:spacing w:val="-2"/>
        <w:sz w:val="26"/>
        <w:szCs w:val="26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/>
        <w:color w:val="00000A"/>
        <w:spacing w:val="-2"/>
        <w:sz w:val="26"/>
        <w:szCs w:val="26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/>
        <w:color w:val="00000A"/>
        <w:spacing w:val="-2"/>
        <w:sz w:val="26"/>
        <w:szCs w:val="26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/>
        <w:color w:val="00000A"/>
        <w:spacing w:val="-2"/>
        <w:sz w:val="26"/>
        <w:szCs w:val="26"/>
      </w:rPr>
    </w:lvl>
  </w:abstractNum>
  <w:abstractNum w:abstractNumId="3">
    <w:nsid w:val="00000005"/>
    <w:multiLevelType w:val="multilevel"/>
    <w:tmpl w:val="000000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Wingdings 2"/>
        <w:color w:val="00000A"/>
        <w:spacing w:val="-2"/>
        <w:sz w:val="26"/>
        <w:szCs w:val="26"/>
      </w:rPr>
    </w:lvl>
    <w:lvl w:ilvl="1" w:tentative="0">
      <w:start w:val="1"/>
      <w:numFmt w:val="bullet"/>
      <w:lvlText w:val=""/>
      <w:lvlJc w:val="left"/>
      <w:pPr>
        <w:tabs>
          <w:tab w:val="left" w:pos="1080"/>
        </w:tabs>
        <w:ind w:left="1080" w:hanging="360"/>
      </w:pPr>
      <w:rPr>
        <w:rFonts w:ascii="Wingdings" w:hAnsi="Wingdings" w:cs="Courier New"/>
        <w:color w:val="00000A"/>
        <w:spacing w:val="-2"/>
        <w:sz w:val="26"/>
        <w:szCs w:val="26"/>
        <w:lang w:eastAsia="hi-IN" w:bidi="hi-IN"/>
      </w:rPr>
    </w:lvl>
    <w:lvl w:ilvl="2" w:tentative="0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3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Wingdings 2"/>
        <w:color w:val="00000A"/>
        <w:spacing w:val="-2"/>
        <w:sz w:val="26"/>
        <w:szCs w:val="26"/>
      </w:rPr>
    </w:lvl>
    <w:lvl w:ilvl="4" w:tentative="0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5" w:tentative="0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6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Wingdings 2"/>
        <w:color w:val="00000A"/>
        <w:spacing w:val="-2"/>
        <w:sz w:val="26"/>
        <w:szCs w:val="26"/>
      </w:rPr>
    </w:lvl>
    <w:lvl w:ilvl="7" w:tentative="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  <w:lvl w:ilvl="8" w:tentative="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  <w:color w:val="00000A"/>
        <w:spacing w:val="-2"/>
        <w:sz w:val="28"/>
        <w:szCs w:val="28"/>
      </w:rPr>
    </w:lvl>
  </w:abstractNum>
  <w:abstractNum w:abstractNumId="4">
    <w:nsid w:val="00000006"/>
    <w:multiLevelType w:val="singleLevel"/>
    <w:tmpl w:val="00000006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lvl w:ilvl="0" w:tentative="0">
      <w:start w:val="1"/>
      <w:numFmt w:val="bullet"/>
      <w:lvlText w:val="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hint="default" w:ascii="OpenSymbol" w:hAnsi="OpenSymbol" w:cs="Courier New"/>
      </w:rPr>
    </w:lvl>
    <w:lvl w:ilvl="2" w:tentative="0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hint="default" w:ascii="OpenSymbol" w:hAnsi="OpenSymbol" w:cs="Courier New"/>
      </w:rPr>
    </w:lvl>
    <w:lvl w:ilvl="3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 w:cs="Wingdings"/>
      </w:rPr>
    </w:lvl>
    <w:lvl w:ilvl="4" w:tentative="0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hint="default" w:ascii="OpenSymbol" w:hAnsi="OpenSymbol" w:cs="Courier New"/>
      </w:rPr>
    </w:lvl>
    <w:lvl w:ilvl="5" w:tentative="0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hint="default" w:ascii="OpenSymbol" w:hAnsi="OpenSymbol" w:cs="Courier New"/>
      </w:rPr>
    </w:lvl>
    <w:lvl w:ilvl="6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Wingdings"/>
      </w:rPr>
    </w:lvl>
    <w:lvl w:ilvl="7" w:tentative="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hint="default" w:ascii="OpenSymbol" w:hAnsi="OpenSymbol" w:cs="Courier New"/>
      </w:rPr>
    </w:lvl>
    <w:lvl w:ilvl="8" w:tentative="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hint="default" w:ascii="OpenSymbol" w:hAnsi="OpenSymbol" w:cs="Courier New"/>
      </w:rPr>
    </w:lvl>
  </w:abstractNum>
  <w:abstractNum w:abstractNumId="6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B621783"/>
    <w:multiLevelType w:val="multilevel"/>
    <w:tmpl w:val="2B62178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029BC"/>
    <w:rsid w:val="00007F77"/>
    <w:rsid w:val="000125F2"/>
    <w:rsid w:val="000F34F3"/>
    <w:rsid w:val="001A5247"/>
    <w:rsid w:val="001B69AD"/>
    <w:rsid w:val="001F1C68"/>
    <w:rsid w:val="00202E17"/>
    <w:rsid w:val="002A402B"/>
    <w:rsid w:val="002A77FF"/>
    <w:rsid w:val="002D273E"/>
    <w:rsid w:val="00383DBA"/>
    <w:rsid w:val="003A5FCB"/>
    <w:rsid w:val="003D5A16"/>
    <w:rsid w:val="003F1C90"/>
    <w:rsid w:val="00400B05"/>
    <w:rsid w:val="004934A3"/>
    <w:rsid w:val="004C535E"/>
    <w:rsid w:val="005B1B74"/>
    <w:rsid w:val="00603B7F"/>
    <w:rsid w:val="00643CF0"/>
    <w:rsid w:val="00676B99"/>
    <w:rsid w:val="006B6771"/>
    <w:rsid w:val="00723A56"/>
    <w:rsid w:val="00794964"/>
    <w:rsid w:val="00806761"/>
    <w:rsid w:val="0086312B"/>
    <w:rsid w:val="009242D8"/>
    <w:rsid w:val="009529D7"/>
    <w:rsid w:val="009534FC"/>
    <w:rsid w:val="00967885"/>
    <w:rsid w:val="009C037F"/>
    <w:rsid w:val="00A11C25"/>
    <w:rsid w:val="00AD7B4B"/>
    <w:rsid w:val="00B30DBD"/>
    <w:rsid w:val="00B52BD4"/>
    <w:rsid w:val="00B86267"/>
    <w:rsid w:val="00B92CA3"/>
    <w:rsid w:val="00BC3F58"/>
    <w:rsid w:val="00BD0225"/>
    <w:rsid w:val="00BD6939"/>
    <w:rsid w:val="00BE3FA9"/>
    <w:rsid w:val="00C20AD1"/>
    <w:rsid w:val="00C96A37"/>
    <w:rsid w:val="00D029BC"/>
    <w:rsid w:val="00D06609"/>
    <w:rsid w:val="00D23B62"/>
    <w:rsid w:val="00D539C5"/>
    <w:rsid w:val="00D6095D"/>
    <w:rsid w:val="00DA4D7D"/>
    <w:rsid w:val="00DB3BD5"/>
    <w:rsid w:val="00EB3BDA"/>
    <w:rsid w:val="00EC30C9"/>
    <w:rsid w:val="00ED3999"/>
    <w:rsid w:val="00F87B0C"/>
    <w:rsid w:val="00FC40FD"/>
    <w:rsid w:val="37A62054"/>
    <w:rsid w:val="3DD8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qFormat="1" w:uiPriority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Calibri"/>
      <w:sz w:val="22"/>
      <w:szCs w:val="22"/>
      <w:lang w:val="ru-RU" w:eastAsia="ar-S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4"/>
    <w:semiHidden/>
    <w:unhideWhenUsed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index 1"/>
    <w:basedOn w:val="1"/>
    <w:next w:val="1"/>
    <w:autoRedefine/>
    <w:semiHidden/>
    <w:unhideWhenUsed/>
    <w:qFormat/>
    <w:uiPriority w:val="99"/>
    <w:pPr>
      <w:spacing w:after="0" w:line="240" w:lineRule="auto"/>
      <w:ind w:left="220" w:hanging="220"/>
    </w:pPr>
  </w:style>
  <w:style w:type="paragraph" w:styleId="6">
    <w:name w:val="header"/>
    <w:basedOn w:val="1"/>
    <w:link w:val="115"/>
    <w:semiHidden/>
    <w:unhideWhenUsed/>
    <w:qFormat/>
    <w:uiPriority w:val="0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8"/>
    <w:semiHidden/>
    <w:unhideWhenUsed/>
    <w:qFormat/>
    <w:uiPriority w:val="0"/>
    <w:pPr>
      <w:spacing w:after="120"/>
    </w:pPr>
  </w:style>
  <w:style w:type="paragraph" w:styleId="8">
    <w:name w:val="index heading"/>
    <w:basedOn w:val="9"/>
    <w:semiHidden/>
    <w:unhideWhenUsed/>
    <w:qFormat/>
    <w:uiPriority w:val="0"/>
    <w:pPr>
      <w:suppressLineNumbers/>
      <w:tabs>
        <w:tab w:val="left" w:pos="709"/>
      </w:tabs>
    </w:pPr>
  </w:style>
  <w:style w:type="paragraph" w:customStyle="1" w:styleId="9">
    <w:name w:val="WW-Базовый"/>
    <w:qFormat/>
    <w:uiPriority w:val="0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hAnsi="Times New Roman" w:eastAsia="SimSun" w:cs="Mangal"/>
      <w:sz w:val="24"/>
      <w:szCs w:val="24"/>
      <w:lang w:val="ru-RU" w:eastAsia="hi-IN" w:bidi="hi-IN"/>
    </w:rPr>
  </w:style>
  <w:style w:type="paragraph" w:styleId="10">
    <w:name w:val="Title"/>
    <w:basedOn w:val="1"/>
    <w:next w:val="1"/>
    <w:link w:val="19"/>
    <w:qFormat/>
    <w:uiPriority w:val="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1">
    <w:name w:val="footer"/>
    <w:basedOn w:val="1"/>
    <w:link w:val="116"/>
    <w:semiHidden/>
    <w:unhideWhenUsed/>
    <w:qFormat/>
    <w:uiPriority w:val="0"/>
    <w:pPr>
      <w:tabs>
        <w:tab w:val="center" w:pos="4677"/>
        <w:tab w:val="right" w:pos="9355"/>
      </w:tabs>
    </w:pPr>
  </w:style>
  <w:style w:type="paragraph" w:styleId="12">
    <w:name w:val="List"/>
    <w:basedOn w:val="7"/>
    <w:semiHidden/>
    <w:unhideWhenUsed/>
    <w:qFormat/>
    <w:uiPriority w:val="0"/>
    <w:pPr>
      <w:widowControl w:val="0"/>
      <w:tabs>
        <w:tab w:val="left" w:pos="709"/>
      </w:tabs>
    </w:pPr>
    <w:rPr>
      <w:rFonts w:ascii="Times New Roman" w:hAnsi="Times New Roman" w:eastAsia="SimSun" w:cs="Mangal"/>
      <w:sz w:val="24"/>
      <w:szCs w:val="24"/>
      <w:lang w:eastAsia="hi-IN" w:bidi="hi-IN"/>
    </w:rPr>
  </w:style>
  <w:style w:type="paragraph" w:styleId="13">
    <w:name w:val="Subtitle"/>
    <w:basedOn w:val="10"/>
    <w:next w:val="7"/>
    <w:link w:val="20"/>
    <w:qFormat/>
    <w:uiPriority w:val="0"/>
    <w:pPr>
      <w:keepNext/>
      <w:widowControl w:val="0"/>
      <w:tabs>
        <w:tab w:val="left" w:pos="709"/>
      </w:tabs>
      <w:spacing w:before="240" w:after="120" w:line="276" w:lineRule="auto"/>
      <w:contextualSpacing w:val="0"/>
      <w:jc w:val="center"/>
    </w:pPr>
    <w:rPr>
      <w:rFonts w:ascii="Arial" w:hAnsi="Arial" w:eastAsia="Microsoft YaHei" w:cs="Arial"/>
      <w:i/>
      <w:iCs/>
      <w:spacing w:val="0"/>
      <w:kern w:val="0"/>
      <w:sz w:val="28"/>
      <w:szCs w:val="28"/>
      <w:lang w:eastAsia="hi-IN" w:bidi="hi-IN"/>
    </w:rPr>
  </w:style>
  <w:style w:type="table" w:styleId="14">
    <w:name w:val="Table Grid"/>
    <w:basedOn w:val="3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msonormal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Верхний колонтитул Знак"/>
    <w:basedOn w:val="2"/>
    <w:semiHidden/>
    <w:qFormat/>
    <w:uiPriority w:val="0"/>
    <w:rPr>
      <w:rFonts w:ascii="Calibri" w:hAnsi="Calibri" w:eastAsia="Times New Roman" w:cs="Calibri"/>
      <w:lang w:eastAsia="ar-SA"/>
    </w:rPr>
  </w:style>
  <w:style w:type="character" w:customStyle="1" w:styleId="17">
    <w:name w:val="Нижний колонтитул Знак"/>
    <w:basedOn w:val="2"/>
    <w:semiHidden/>
    <w:qFormat/>
    <w:uiPriority w:val="0"/>
    <w:rPr>
      <w:rFonts w:ascii="Calibri" w:hAnsi="Calibri" w:eastAsia="Times New Roman" w:cs="Calibri"/>
      <w:lang w:eastAsia="ar-SA"/>
    </w:rPr>
  </w:style>
  <w:style w:type="character" w:customStyle="1" w:styleId="18">
    <w:name w:val="Основной текст Знак"/>
    <w:basedOn w:val="2"/>
    <w:link w:val="7"/>
    <w:semiHidden/>
    <w:qFormat/>
    <w:uiPriority w:val="0"/>
    <w:rPr>
      <w:rFonts w:ascii="Calibri" w:hAnsi="Calibri" w:eastAsia="Times New Roman" w:cs="Calibri"/>
      <w:lang w:eastAsia="ar-SA"/>
    </w:rPr>
  </w:style>
  <w:style w:type="character" w:customStyle="1" w:styleId="19">
    <w:name w:val="Название Знак"/>
    <w:basedOn w:val="2"/>
    <w:link w:val="10"/>
    <w:qFormat/>
    <w:uiPriority w:val="0"/>
    <w:rPr>
      <w:rFonts w:asciiTheme="majorHAnsi" w:hAnsiTheme="majorHAnsi" w:eastAsiaTheme="majorEastAsia" w:cstheme="majorBidi"/>
      <w:spacing w:val="-10"/>
      <w:kern w:val="28"/>
      <w:sz w:val="56"/>
      <w:szCs w:val="56"/>
      <w:lang w:eastAsia="ar-SA"/>
    </w:rPr>
  </w:style>
  <w:style w:type="character" w:customStyle="1" w:styleId="20">
    <w:name w:val="Подзаголовок Знак"/>
    <w:basedOn w:val="2"/>
    <w:link w:val="13"/>
    <w:qFormat/>
    <w:uiPriority w:val="0"/>
    <w:rPr>
      <w:rFonts w:ascii="Arial" w:hAnsi="Arial" w:eastAsia="Microsoft YaHei" w:cs="Arial"/>
      <w:i/>
      <w:iCs/>
      <w:sz w:val="28"/>
      <w:szCs w:val="28"/>
      <w:lang w:eastAsia="hi-IN" w:bidi="hi-IN"/>
    </w:rPr>
  </w:style>
  <w:style w:type="character" w:customStyle="1" w:styleId="21">
    <w:name w:val="Текст выноски Знак"/>
    <w:basedOn w:val="2"/>
    <w:semiHidden/>
    <w:qFormat/>
    <w:uiPriority w:val="0"/>
    <w:rPr>
      <w:rFonts w:ascii="Segoe UI" w:hAnsi="Segoe UI" w:eastAsia="Times New Roman" w:cs="Segoe UI"/>
      <w:sz w:val="18"/>
      <w:szCs w:val="18"/>
      <w:lang w:eastAsia="ar-SA"/>
    </w:rPr>
  </w:style>
  <w:style w:type="paragraph" w:styleId="22">
    <w:name w:val="No Spacing"/>
    <w:qFormat/>
    <w:uiPriority w:val="0"/>
    <w:pPr>
      <w:tabs>
        <w:tab w:val="left" w:pos="709"/>
      </w:tabs>
      <w:suppressAutoHyphens/>
      <w:spacing w:after="200" w:line="276" w:lineRule="auto"/>
    </w:pPr>
    <w:rPr>
      <w:rFonts w:ascii="Calibri" w:hAnsi="Calibri" w:eastAsia="Calibri" w:cs="Calibri"/>
      <w:sz w:val="22"/>
      <w:szCs w:val="22"/>
      <w:lang w:val="ru-RU" w:eastAsia="ar-SA" w:bidi="ar-SA"/>
    </w:rPr>
  </w:style>
  <w:style w:type="paragraph" w:styleId="23">
    <w:name w:val="List Paragraph"/>
    <w:basedOn w:val="1"/>
    <w:qFormat/>
    <w:uiPriority w:val="99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24">
    <w:name w:val="Название3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26">
    <w:name w:val="Название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28">
    <w:name w:val="Название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9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30">
    <w:name w:val="Название объекта1"/>
    <w:basedOn w:val="9"/>
    <w:qFormat/>
    <w:uiPriority w:val="0"/>
    <w:pPr>
      <w:suppressLineNumbers/>
      <w:spacing w:before="120" w:after="120"/>
    </w:pPr>
    <w:rPr>
      <w:i/>
      <w:iCs/>
    </w:rPr>
  </w:style>
  <w:style w:type="paragraph" w:customStyle="1" w:styleId="31">
    <w:name w:val="Указатель1"/>
    <w:basedOn w:val="9"/>
    <w:qFormat/>
    <w:uiPriority w:val="0"/>
    <w:pPr>
      <w:suppressLineNumbers/>
    </w:pPr>
  </w:style>
  <w:style w:type="paragraph" w:customStyle="1" w:styleId="32">
    <w:name w:val="Содержимое таблицы"/>
    <w:basedOn w:val="9"/>
    <w:qFormat/>
    <w:uiPriority w:val="0"/>
    <w:pPr>
      <w:suppressLineNumbers/>
    </w:pPr>
  </w:style>
  <w:style w:type="paragraph" w:customStyle="1" w:styleId="33">
    <w:name w:val="Без интервала1"/>
    <w:qFormat/>
    <w:uiPriority w:val="0"/>
    <w:pPr>
      <w:tabs>
        <w:tab w:val="left" w:pos="709"/>
      </w:tabs>
      <w:suppressAutoHyphens/>
      <w:spacing w:after="200" w:line="100" w:lineRule="atLeast"/>
    </w:pPr>
    <w:rPr>
      <w:rFonts w:ascii="Times New Roman" w:hAnsi="Times New Roman" w:eastAsia="SimSun" w:cs="Mangal"/>
      <w:sz w:val="24"/>
      <w:szCs w:val="24"/>
      <w:lang w:val="ru-RU" w:eastAsia="hi-IN" w:bidi="hi-IN"/>
    </w:rPr>
  </w:style>
  <w:style w:type="paragraph" w:customStyle="1" w:styleId="34">
    <w:name w:val="WW-Базовый1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Calibri" w:cs="Calibri"/>
      <w:color w:val="00000A"/>
      <w:sz w:val="22"/>
      <w:szCs w:val="22"/>
      <w:lang w:val="ru-RU" w:eastAsia="ar-SA" w:bidi="ar-SA"/>
    </w:rPr>
  </w:style>
  <w:style w:type="paragraph" w:customStyle="1" w:styleId="35">
    <w:name w:val="Заголовок таблицы"/>
    <w:basedOn w:val="32"/>
    <w:qFormat/>
    <w:uiPriority w:val="0"/>
    <w:pPr>
      <w:jc w:val="center"/>
    </w:pPr>
    <w:rPr>
      <w:b/>
      <w:bCs/>
    </w:rPr>
  </w:style>
  <w:style w:type="paragraph" w:customStyle="1" w:styleId="36">
    <w:name w:val="Абзац списка1"/>
    <w:basedOn w:val="1"/>
    <w:qFormat/>
    <w:uiPriority w:val="0"/>
    <w:pPr>
      <w:ind w:left="720"/>
    </w:pPr>
  </w:style>
  <w:style w:type="paragraph" w:customStyle="1" w:styleId="37">
    <w:name w:val="Без интервала2"/>
    <w:qFormat/>
    <w:uiPriority w:val="0"/>
    <w:pPr>
      <w:widowControl w:val="0"/>
      <w:tabs>
        <w:tab w:val="left" w:pos="709"/>
      </w:tabs>
      <w:suppressAutoHyphens/>
      <w:spacing w:after="0" w:line="100" w:lineRule="atLeast"/>
    </w:pPr>
    <w:rPr>
      <w:rFonts w:ascii="Times New Roman" w:hAnsi="Times New Roman" w:eastAsia="SimSun" w:cs="Mangal"/>
      <w:sz w:val="24"/>
      <w:szCs w:val="21"/>
      <w:lang w:val="ru-RU" w:eastAsia="hi-IN" w:bidi="hi-IN"/>
    </w:rPr>
  </w:style>
  <w:style w:type="character" w:customStyle="1" w:styleId="38">
    <w:name w:val="WW8Num1z0"/>
    <w:qFormat/>
    <w:uiPriority w:val="0"/>
    <w:rPr>
      <w:rFonts w:hint="default" w:ascii="Wingdings 2" w:hAnsi="Wingdings 2" w:cs="Wingdings 2"/>
    </w:rPr>
  </w:style>
  <w:style w:type="character" w:customStyle="1" w:styleId="39">
    <w:name w:val="WW8Num1z1"/>
    <w:qFormat/>
    <w:uiPriority w:val="0"/>
    <w:rPr>
      <w:rFonts w:hint="default" w:ascii="OpenSymbol" w:hAnsi="OpenSymbol" w:cs="OpenSymbol"/>
    </w:rPr>
  </w:style>
  <w:style w:type="character" w:customStyle="1" w:styleId="40">
    <w:name w:val="WW8Num1z2"/>
    <w:qFormat/>
    <w:uiPriority w:val="0"/>
  </w:style>
  <w:style w:type="character" w:customStyle="1" w:styleId="41">
    <w:name w:val="WW8Num1z3"/>
    <w:qFormat/>
    <w:uiPriority w:val="0"/>
  </w:style>
  <w:style w:type="character" w:customStyle="1" w:styleId="42">
    <w:name w:val="WW8Num1z4"/>
    <w:qFormat/>
    <w:uiPriority w:val="0"/>
  </w:style>
  <w:style w:type="character" w:customStyle="1" w:styleId="43">
    <w:name w:val="WW8Num1z5"/>
    <w:qFormat/>
    <w:uiPriority w:val="0"/>
  </w:style>
  <w:style w:type="character" w:customStyle="1" w:styleId="44">
    <w:name w:val="WW8Num1z6"/>
    <w:qFormat/>
    <w:uiPriority w:val="0"/>
  </w:style>
  <w:style w:type="character" w:customStyle="1" w:styleId="45">
    <w:name w:val="WW8Num1z7"/>
    <w:qFormat/>
    <w:uiPriority w:val="0"/>
  </w:style>
  <w:style w:type="character" w:customStyle="1" w:styleId="46">
    <w:name w:val="WW8Num1z8"/>
    <w:qFormat/>
    <w:uiPriority w:val="0"/>
  </w:style>
  <w:style w:type="character" w:customStyle="1" w:styleId="47">
    <w:name w:val="WW8Num2z0"/>
    <w:qFormat/>
    <w:uiPriority w:val="0"/>
    <w:rPr>
      <w:rFonts w:hint="default" w:ascii="Wingdings 2" w:hAnsi="Wingdings 2" w:cs="Wingdings 2"/>
      <w:kern w:val="2"/>
      <w:lang w:eastAsia="hi-IN" w:bidi="hi-IN"/>
    </w:rPr>
  </w:style>
  <w:style w:type="character" w:customStyle="1" w:styleId="48">
    <w:name w:val="WW8Num2z1"/>
    <w:qFormat/>
    <w:uiPriority w:val="0"/>
  </w:style>
  <w:style w:type="character" w:customStyle="1" w:styleId="49">
    <w:name w:val="WW8Num2z2"/>
    <w:qFormat/>
    <w:uiPriority w:val="0"/>
  </w:style>
  <w:style w:type="character" w:customStyle="1" w:styleId="50">
    <w:name w:val="WW8Num3z0"/>
    <w:qFormat/>
    <w:uiPriority w:val="0"/>
    <w:rPr>
      <w:rFonts w:hint="default" w:ascii="Symbol" w:hAnsi="Symbol" w:cs="Symbol"/>
      <w:color w:val="00000A"/>
      <w:sz w:val="28"/>
      <w:szCs w:val="28"/>
      <w:lang w:eastAsia="hi-IN" w:bidi="hi-IN"/>
    </w:rPr>
  </w:style>
  <w:style w:type="character" w:customStyle="1" w:styleId="51">
    <w:name w:val="WW8Num3z1"/>
    <w:qFormat/>
    <w:uiPriority w:val="0"/>
    <w:rPr>
      <w:rFonts w:hint="default" w:ascii="Courier New" w:hAnsi="Courier New" w:cs="Courier New"/>
    </w:rPr>
  </w:style>
  <w:style w:type="character" w:customStyle="1" w:styleId="52">
    <w:name w:val="WW8Num3z3"/>
    <w:qFormat/>
    <w:uiPriority w:val="0"/>
    <w:rPr>
      <w:rFonts w:hint="default" w:ascii="Symbol" w:hAnsi="Symbol" w:cs="Symbol"/>
    </w:rPr>
  </w:style>
  <w:style w:type="character" w:customStyle="1" w:styleId="53">
    <w:name w:val="WW8Num4z0"/>
    <w:qFormat/>
    <w:uiPriority w:val="0"/>
    <w:rPr>
      <w:rFonts w:hint="default" w:ascii="Wingdings" w:hAnsi="Wingdings" w:eastAsia="Calibri" w:cs="Wingdings"/>
      <w:color w:val="00000A"/>
      <w:spacing w:val="-2"/>
      <w:sz w:val="26"/>
      <w:szCs w:val="26"/>
    </w:rPr>
  </w:style>
  <w:style w:type="character" w:customStyle="1" w:styleId="54">
    <w:name w:val="WW8Num4z1"/>
    <w:qFormat/>
    <w:uiPriority w:val="0"/>
    <w:rPr>
      <w:rFonts w:hint="default" w:ascii="Courier New" w:hAnsi="Courier New" w:cs="Courier New"/>
    </w:rPr>
  </w:style>
  <w:style w:type="character" w:customStyle="1" w:styleId="55">
    <w:name w:val="WW8Num4z3"/>
    <w:qFormat/>
    <w:uiPriority w:val="0"/>
    <w:rPr>
      <w:rFonts w:hint="default" w:ascii="Symbol" w:hAnsi="Symbol" w:cs="Symbol"/>
    </w:rPr>
  </w:style>
  <w:style w:type="character" w:customStyle="1" w:styleId="56">
    <w:name w:val="WW8Num5z0"/>
    <w:qFormat/>
    <w:uiPriority w:val="0"/>
    <w:rPr>
      <w:rFonts w:hint="default" w:ascii="Wingdings 2" w:hAnsi="Wingdings 2" w:eastAsia="Calibri" w:cs="Wingdings 2"/>
      <w:color w:val="00000A"/>
      <w:spacing w:val="-2"/>
      <w:sz w:val="26"/>
      <w:szCs w:val="26"/>
    </w:rPr>
  </w:style>
  <w:style w:type="character" w:customStyle="1" w:styleId="57">
    <w:name w:val="WW8Num5z1"/>
    <w:qFormat/>
    <w:uiPriority w:val="0"/>
    <w:rPr>
      <w:rFonts w:hint="default" w:ascii="Courier New" w:hAnsi="Courier New" w:eastAsia="SimSun" w:cs="Courier New"/>
      <w:color w:val="00000A"/>
      <w:spacing w:val="-2"/>
      <w:sz w:val="26"/>
      <w:szCs w:val="26"/>
      <w:lang w:eastAsia="hi-IN" w:bidi="hi-IN"/>
    </w:rPr>
  </w:style>
  <w:style w:type="character" w:customStyle="1" w:styleId="58">
    <w:name w:val="WW8Num5z2"/>
    <w:qFormat/>
    <w:uiPriority w:val="0"/>
    <w:rPr>
      <w:rFonts w:hint="default" w:ascii="OpenSymbol" w:hAnsi="OpenSymbol" w:cs="OpenSymbol"/>
      <w:color w:val="00000A"/>
      <w:spacing w:val="-2"/>
      <w:sz w:val="28"/>
      <w:szCs w:val="28"/>
    </w:rPr>
  </w:style>
  <w:style w:type="character" w:customStyle="1" w:styleId="59">
    <w:name w:val="WW8Num6z0"/>
    <w:qFormat/>
    <w:uiPriority w:val="0"/>
    <w:rPr>
      <w:rFonts w:hint="default" w:ascii="Symbol" w:hAnsi="Symbol" w:cs="OpenSymbol"/>
    </w:rPr>
  </w:style>
  <w:style w:type="character" w:customStyle="1" w:styleId="60">
    <w:name w:val="WW8Num7z0"/>
    <w:qFormat/>
    <w:uiPriority w:val="0"/>
    <w:rPr>
      <w:rFonts w:hint="default" w:ascii="Wingdings" w:hAnsi="Wingdings" w:cs="Wingdings"/>
    </w:rPr>
  </w:style>
  <w:style w:type="character" w:customStyle="1" w:styleId="61">
    <w:name w:val="WW8Num7z1"/>
    <w:qFormat/>
    <w:uiPriority w:val="0"/>
    <w:rPr>
      <w:rFonts w:hint="default" w:ascii="Courier New" w:hAnsi="Courier New" w:cs="Courier New"/>
    </w:rPr>
  </w:style>
  <w:style w:type="character" w:customStyle="1" w:styleId="62">
    <w:name w:val="WW8Num8z0"/>
    <w:qFormat/>
    <w:uiPriority w:val="0"/>
    <w:rPr>
      <w:rFonts w:hint="default" w:ascii="Symbol" w:hAnsi="Symbol" w:cs="Symbol"/>
    </w:rPr>
  </w:style>
  <w:style w:type="character" w:customStyle="1" w:styleId="63">
    <w:name w:val="WW8Num9z0"/>
    <w:qFormat/>
    <w:uiPriority w:val="0"/>
  </w:style>
  <w:style w:type="character" w:customStyle="1" w:styleId="64">
    <w:name w:val="WW8Num9z1"/>
    <w:qFormat/>
    <w:uiPriority w:val="0"/>
  </w:style>
  <w:style w:type="character" w:customStyle="1" w:styleId="65">
    <w:name w:val="WW8Num9z2"/>
    <w:qFormat/>
    <w:uiPriority w:val="0"/>
  </w:style>
  <w:style w:type="character" w:customStyle="1" w:styleId="66">
    <w:name w:val="WW8Num9z3"/>
    <w:qFormat/>
    <w:uiPriority w:val="0"/>
  </w:style>
  <w:style w:type="character" w:customStyle="1" w:styleId="67">
    <w:name w:val="WW8Num9z4"/>
    <w:qFormat/>
    <w:uiPriority w:val="0"/>
  </w:style>
  <w:style w:type="character" w:customStyle="1" w:styleId="68">
    <w:name w:val="WW8Num9z5"/>
    <w:qFormat/>
    <w:uiPriority w:val="0"/>
  </w:style>
  <w:style w:type="character" w:customStyle="1" w:styleId="69">
    <w:name w:val="WW8Num9z6"/>
    <w:qFormat/>
    <w:uiPriority w:val="0"/>
  </w:style>
  <w:style w:type="character" w:customStyle="1" w:styleId="70">
    <w:name w:val="WW8Num9z7"/>
    <w:qFormat/>
    <w:uiPriority w:val="0"/>
  </w:style>
  <w:style w:type="character" w:customStyle="1" w:styleId="71">
    <w:name w:val="WW8Num9z8"/>
    <w:qFormat/>
    <w:uiPriority w:val="0"/>
  </w:style>
  <w:style w:type="character" w:customStyle="1" w:styleId="72">
    <w:name w:val="WW8Num10z0"/>
    <w:qFormat/>
    <w:uiPriority w:val="0"/>
    <w:rPr>
      <w:rFonts w:hint="default" w:ascii="Wingdings 2" w:hAnsi="Wingdings 2" w:cs="Wingdings 2"/>
    </w:rPr>
  </w:style>
  <w:style w:type="character" w:customStyle="1" w:styleId="73">
    <w:name w:val="WW8Num10z1"/>
    <w:uiPriority w:val="0"/>
    <w:rPr>
      <w:rFonts w:hint="default" w:ascii="OpenSymbol" w:hAnsi="OpenSymbol" w:cs="OpenSymbol"/>
    </w:rPr>
  </w:style>
  <w:style w:type="character" w:customStyle="1" w:styleId="74">
    <w:name w:val="WW8Num10z2"/>
    <w:uiPriority w:val="0"/>
    <w:rPr>
      <w:rFonts w:hint="default" w:ascii="Wingdings" w:hAnsi="Wingdings" w:cs="Wingdings"/>
    </w:rPr>
  </w:style>
  <w:style w:type="character" w:customStyle="1" w:styleId="75">
    <w:name w:val="Основной шрифт абзаца3"/>
    <w:uiPriority w:val="0"/>
  </w:style>
  <w:style w:type="character" w:customStyle="1" w:styleId="76">
    <w:name w:val="WW8Num8z1"/>
    <w:uiPriority w:val="0"/>
    <w:rPr>
      <w:rFonts w:hint="default" w:ascii="Courier New" w:hAnsi="Courier New" w:cs="Courier New"/>
    </w:rPr>
  </w:style>
  <w:style w:type="character" w:customStyle="1" w:styleId="77">
    <w:name w:val="Основной шрифт абзаца2"/>
    <w:uiPriority w:val="0"/>
  </w:style>
  <w:style w:type="character" w:customStyle="1" w:styleId="78">
    <w:name w:val="WW8Num2z3"/>
    <w:uiPriority w:val="0"/>
  </w:style>
  <w:style w:type="character" w:customStyle="1" w:styleId="79">
    <w:name w:val="WW8Num2z4"/>
    <w:uiPriority w:val="0"/>
  </w:style>
  <w:style w:type="character" w:customStyle="1" w:styleId="80">
    <w:name w:val="WW8Num2z5"/>
    <w:uiPriority w:val="0"/>
  </w:style>
  <w:style w:type="character" w:customStyle="1" w:styleId="81">
    <w:name w:val="WW8Num2z6"/>
    <w:uiPriority w:val="0"/>
  </w:style>
  <w:style w:type="character" w:customStyle="1" w:styleId="82">
    <w:name w:val="WW8Num2z7"/>
    <w:uiPriority w:val="0"/>
  </w:style>
  <w:style w:type="character" w:customStyle="1" w:styleId="83">
    <w:name w:val="WW8Num2z8"/>
    <w:uiPriority w:val="0"/>
  </w:style>
  <w:style w:type="character" w:customStyle="1" w:styleId="84">
    <w:name w:val="WW8Num3z2"/>
    <w:uiPriority w:val="0"/>
    <w:rPr>
      <w:rFonts w:hint="default" w:ascii="Wingdings" w:hAnsi="Wingdings" w:cs="Wingdings"/>
    </w:rPr>
  </w:style>
  <w:style w:type="character" w:customStyle="1" w:styleId="85">
    <w:name w:val="WW8Num5z3"/>
    <w:uiPriority w:val="0"/>
    <w:rPr>
      <w:rFonts w:hint="default" w:ascii="Symbol" w:hAnsi="Symbol" w:cs="Symbol"/>
    </w:rPr>
  </w:style>
  <w:style w:type="character" w:customStyle="1" w:styleId="86">
    <w:name w:val="WW8Num6z1"/>
    <w:uiPriority w:val="0"/>
    <w:rPr>
      <w:rFonts w:hint="default" w:ascii="Wingdings" w:hAnsi="Wingdings" w:eastAsia="SimSun" w:cs="OpenSymbol"/>
      <w:color w:val="00000A"/>
      <w:spacing w:val="-2"/>
      <w:sz w:val="28"/>
      <w:szCs w:val="28"/>
      <w:lang w:eastAsia="hi-IN" w:bidi="hi-IN"/>
    </w:rPr>
  </w:style>
  <w:style w:type="character" w:customStyle="1" w:styleId="87">
    <w:name w:val="WW8Num6z2"/>
    <w:uiPriority w:val="0"/>
    <w:rPr>
      <w:rFonts w:hint="default" w:ascii="OpenSymbol" w:hAnsi="OpenSymbol" w:cs="OpenSymbol"/>
      <w:color w:val="00000A"/>
      <w:spacing w:val="-2"/>
      <w:sz w:val="28"/>
      <w:szCs w:val="28"/>
    </w:rPr>
  </w:style>
  <w:style w:type="character" w:customStyle="1" w:styleId="88">
    <w:name w:val="WW8Num7z3"/>
    <w:uiPriority w:val="0"/>
    <w:rPr>
      <w:rFonts w:hint="default" w:ascii="Symbol" w:hAnsi="Symbol" w:cs="Symbol"/>
    </w:rPr>
  </w:style>
  <w:style w:type="character" w:customStyle="1" w:styleId="89">
    <w:name w:val="WW8Num8z2"/>
    <w:uiPriority w:val="0"/>
    <w:rPr>
      <w:rFonts w:hint="default" w:ascii="Wingdings" w:hAnsi="Wingdings" w:cs="Wingdings"/>
    </w:rPr>
  </w:style>
  <w:style w:type="character" w:customStyle="1" w:styleId="90">
    <w:name w:val="WW8Num11z0"/>
    <w:uiPriority w:val="0"/>
    <w:rPr>
      <w:rFonts w:hint="default" w:ascii="Symbol" w:hAnsi="Symbol" w:cs="Symbol"/>
    </w:rPr>
  </w:style>
  <w:style w:type="character" w:customStyle="1" w:styleId="91">
    <w:name w:val="WW8Num11z1"/>
    <w:uiPriority w:val="0"/>
    <w:rPr>
      <w:rFonts w:hint="default" w:ascii="Courier New" w:hAnsi="Courier New" w:cs="Courier New"/>
    </w:rPr>
  </w:style>
  <w:style w:type="character" w:customStyle="1" w:styleId="92">
    <w:name w:val="WW8Num11z2"/>
    <w:uiPriority w:val="0"/>
    <w:rPr>
      <w:rFonts w:hint="default" w:ascii="Wingdings" w:hAnsi="Wingdings" w:cs="Wingdings"/>
    </w:rPr>
  </w:style>
  <w:style w:type="character" w:customStyle="1" w:styleId="93">
    <w:name w:val="WW8Num12z0"/>
    <w:uiPriority w:val="0"/>
    <w:rPr>
      <w:rFonts w:hint="default" w:ascii="Wingdings" w:hAnsi="Wingdings" w:cs="Wingdings"/>
    </w:rPr>
  </w:style>
  <w:style w:type="character" w:customStyle="1" w:styleId="94">
    <w:name w:val="WW8Num12z1"/>
    <w:uiPriority w:val="0"/>
    <w:rPr>
      <w:rFonts w:hint="default" w:ascii="Courier New" w:hAnsi="Courier New" w:cs="Courier New"/>
    </w:rPr>
  </w:style>
  <w:style w:type="character" w:customStyle="1" w:styleId="95">
    <w:name w:val="WW8Num12z3"/>
    <w:uiPriority w:val="0"/>
    <w:rPr>
      <w:rFonts w:hint="default" w:ascii="Symbol" w:hAnsi="Symbol" w:cs="Symbol"/>
    </w:rPr>
  </w:style>
  <w:style w:type="character" w:customStyle="1" w:styleId="96">
    <w:name w:val="WW8Num13z0"/>
    <w:uiPriority w:val="0"/>
    <w:rPr>
      <w:rFonts w:hint="default" w:ascii="Symbol" w:hAnsi="Symbol" w:eastAsia="SimSun" w:cs="Symbol"/>
      <w:sz w:val="26"/>
      <w:szCs w:val="26"/>
      <w:lang w:eastAsia="hi-IN" w:bidi="hi-IN"/>
    </w:rPr>
  </w:style>
  <w:style w:type="character" w:customStyle="1" w:styleId="97">
    <w:name w:val="WW8Num13z1"/>
    <w:uiPriority w:val="0"/>
    <w:rPr>
      <w:rFonts w:hint="default" w:ascii="Courier New" w:hAnsi="Courier New" w:cs="Courier New"/>
    </w:rPr>
  </w:style>
  <w:style w:type="character" w:customStyle="1" w:styleId="98">
    <w:name w:val="WW8Num13z2"/>
    <w:uiPriority w:val="0"/>
    <w:rPr>
      <w:rFonts w:hint="default" w:ascii="Wingdings" w:hAnsi="Wingdings" w:cs="Wingdings"/>
    </w:rPr>
  </w:style>
  <w:style w:type="character" w:customStyle="1" w:styleId="99">
    <w:name w:val="WW8Num14z0"/>
    <w:uiPriority w:val="0"/>
    <w:rPr>
      <w:rFonts w:hint="default" w:ascii="Wingdings 2" w:hAnsi="Wingdings 2" w:cs="Wingdings 2"/>
    </w:rPr>
  </w:style>
  <w:style w:type="character" w:customStyle="1" w:styleId="100">
    <w:name w:val="WW8Num14z1"/>
    <w:uiPriority w:val="0"/>
  </w:style>
  <w:style w:type="character" w:customStyle="1" w:styleId="101">
    <w:name w:val="WW8Num14z2"/>
    <w:uiPriority w:val="0"/>
  </w:style>
  <w:style w:type="character" w:customStyle="1" w:styleId="102">
    <w:name w:val="WW8Num14z3"/>
    <w:uiPriority w:val="0"/>
  </w:style>
  <w:style w:type="character" w:customStyle="1" w:styleId="103">
    <w:name w:val="WW8Num14z4"/>
    <w:uiPriority w:val="0"/>
  </w:style>
  <w:style w:type="character" w:customStyle="1" w:styleId="104">
    <w:name w:val="WW8Num14z5"/>
    <w:uiPriority w:val="0"/>
  </w:style>
  <w:style w:type="character" w:customStyle="1" w:styleId="105">
    <w:name w:val="WW8Num14z6"/>
    <w:uiPriority w:val="0"/>
  </w:style>
  <w:style w:type="character" w:customStyle="1" w:styleId="106">
    <w:name w:val="WW8Num14z7"/>
    <w:uiPriority w:val="0"/>
  </w:style>
  <w:style w:type="character" w:customStyle="1" w:styleId="107">
    <w:name w:val="WW8Num14z8"/>
    <w:uiPriority w:val="0"/>
  </w:style>
  <w:style w:type="character" w:customStyle="1" w:styleId="108">
    <w:name w:val="Основной шрифт абзаца1"/>
    <w:uiPriority w:val="0"/>
  </w:style>
  <w:style w:type="character" w:customStyle="1" w:styleId="109">
    <w:name w:val="Маркеры списка"/>
    <w:uiPriority w:val="0"/>
    <w:rPr>
      <w:rFonts w:hint="default" w:ascii="OpenSymbol" w:hAnsi="OpenSymbol" w:eastAsia="OpenSymbol" w:cs="OpenSymbol"/>
    </w:rPr>
  </w:style>
  <w:style w:type="character" w:customStyle="1" w:styleId="110">
    <w:name w:val="ListLabel 1"/>
    <w:uiPriority w:val="0"/>
    <w:rPr>
      <w:rFonts w:hint="default" w:ascii="OpenSymbol" w:hAnsi="OpenSymbol" w:cs="OpenSymbol"/>
    </w:rPr>
  </w:style>
  <w:style w:type="character" w:customStyle="1" w:styleId="111">
    <w:name w:val="ListLabel 2"/>
    <w:uiPriority w:val="0"/>
    <w:rPr>
      <w:sz w:val="16"/>
    </w:rPr>
  </w:style>
  <w:style w:type="character" w:customStyle="1" w:styleId="112">
    <w:name w:val="ListLabel 3"/>
    <w:uiPriority w:val="0"/>
    <w:rPr>
      <w:rFonts w:hint="default" w:ascii="Courier New" w:hAnsi="Courier New" w:cs="Courier New"/>
    </w:rPr>
  </w:style>
  <w:style w:type="character" w:customStyle="1" w:styleId="113">
    <w:name w:val="Символ нумерации"/>
    <w:uiPriority w:val="0"/>
  </w:style>
  <w:style w:type="character" w:customStyle="1" w:styleId="114">
    <w:name w:val="Текст выноски Знак1"/>
    <w:basedOn w:val="2"/>
    <w:link w:val="4"/>
    <w:semiHidden/>
    <w:locked/>
    <w:uiPriority w:val="0"/>
    <w:rPr>
      <w:rFonts w:ascii="Tahoma" w:hAnsi="Tahoma" w:eastAsia="Times New Roman" w:cs="Tahoma"/>
      <w:sz w:val="16"/>
      <w:szCs w:val="16"/>
      <w:lang w:eastAsia="ar-SA"/>
    </w:rPr>
  </w:style>
  <w:style w:type="character" w:customStyle="1" w:styleId="115">
    <w:name w:val="Верхний колонтитул Знак1"/>
    <w:basedOn w:val="2"/>
    <w:link w:val="6"/>
    <w:semiHidden/>
    <w:locked/>
    <w:uiPriority w:val="0"/>
    <w:rPr>
      <w:rFonts w:ascii="Calibri" w:hAnsi="Calibri" w:eastAsia="Times New Roman" w:cs="Calibri"/>
      <w:lang w:eastAsia="ar-SA"/>
    </w:rPr>
  </w:style>
  <w:style w:type="character" w:customStyle="1" w:styleId="116">
    <w:name w:val="Нижний колонтитул Знак1"/>
    <w:basedOn w:val="2"/>
    <w:link w:val="11"/>
    <w:semiHidden/>
    <w:locked/>
    <w:uiPriority w:val="0"/>
    <w:rPr>
      <w:rFonts w:ascii="Calibri" w:hAnsi="Calibri" w:eastAsia="Times New Roman" w:cs="Calibri"/>
      <w:lang w:eastAsia="ar-SA"/>
    </w:rPr>
  </w:style>
  <w:style w:type="paragraph" w:customStyle="1" w:styleId="117">
    <w:name w:val="Основной"/>
    <w:basedOn w:val="1"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14</Pages>
  <Words>3798</Words>
  <Characters>21655</Characters>
  <Lines>180</Lines>
  <Paragraphs>50</Paragraphs>
  <TotalTime>1</TotalTime>
  <ScaleCrop>false</ScaleCrop>
  <LinksUpToDate>false</LinksUpToDate>
  <CharactersWithSpaces>25403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2024-09-23T10:01:00Z</dcterms:created>
  <dc:creator>nora.d25@mail.ru</dc:creator>
  <cp:lastModifiedBy>admin</cp:lastModifiedBy>
  <cp:lastPrinted>2025-09-24T09:00:51Z</cp:lastPrinted>
  <dcterms:modified xsi:type="dcterms:W3CDTF">2025-09-24T09:01:17Z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A9F58DEAC0124FDE8A56A312FCB0914C_12</vt:lpwstr>
  </property>
</Properties>
</file>